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88DE" w14:textId="4B0B0CDB" w:rsidR="00352798" w:rsidRPr="004A2EA3" w:rsidRDefault="00436A06" w:rsidP="00352798">
      <w:pPr>
        <w:pStyle w:val="KeinLeerraum"/>
        <w:rPr>
          <w:b/>
          <w:lang w:val="de-DE"/>
        </w:rPr>
      </w:pPr>
      <w:r w:rsidRPr="009621B8">
        <w:rPr>
          <w:b/>
          <w:lang w:val="de-DE"/>
        </w:rPr>
        <w:t>i-P65+ H</w:t>
      </w:r>
      <w:r w:rsidR="00B1240B" w:rsidRPr="009621B8">
        <w:rPr>
          <w:b/>
          <w:lang w:val="de-DE"/>
        </w:rPr>
        <w:t xml:space="preserve"> Polycarbonat</w:t>
      </w:r>
      <w:r w:rsidR="003B3082" w:rsidRPr="009621B8">
        <w:rPr>
          <w:b/>
          <w:lang w:val="de-DE"/>
        </w:rPr>
        <w:t xml:space="preserve"> - Gehäuse</w:t>
      </w:r>
    </w:p>
    <w:p w14:paraId="0BBA994C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Pos.    )</w:t>
      </w:r>
      <w:r w:rsidRPr="009621B8">
        <w:rPr>
          <w:lang w:val="de-DE"/>
        </w:rPr>
        <w:tab/>
      </w:r>
      <w:r w:rsidRPr="009621B8">
        <w:rPr>
          <w:lang w:val="de-DE"/>
        </w:rPr>
        <w:tab/>
        <w:t>Stück</w:t>
      </w:r>
    </w:p>
    <w:p w14:paraId="1097BAA0" w14:textId="77777777" w:rsidR="00352798" w:rsidRPr="009621B8" w:rsidRDefault="00352798" w:rsidP="00352798">
      <w:pPr>
        <w:pStyle w:val="KeinLeerraum"/>
        <w:rPr>
          <w:lang w:val="de-DE"/>
        </w:rPr>
      </w:pPr>
    </w:p>
    <w:p w14:paraId="27DF4094" w14:textId="37BD107D" w:rsidR="00352798" w:rsidRPr="009621B8" w:rsidRDefault="001D3CB1" w:rsidP="00352798">
      <w:pPr>
        <w:pStyle w:val="KeinLeerraum"/>
        <w:ind w:right="-233"/>
        <w:rPr>
          <w:lang w:val="de-DE"/>
        </w:rPr>
      </w:pPr>
      <w:r w:rsidRPr="009621B8">
        <w:rPr>
          <w:lang w:val="de-DE"/>
        </w:rPr>
        <w:t>Tiefstrahlende</w:t>
      </w:r>
      <w:r w:rsidR="00352798" w:rsidRPr="009621B8">
        <w:rPr>
          <w:lang w:val="de-DE"/>
        </w:rPr>
        <w:t xml:space="preserve"> Sicherheitsleuchte mit hoher Schutzart (IP65)</w:t>
      </w:r>
      <w:r w:rsidR="004A2EA3">
        <w:rPr>
          <w:lang w:val="de-DE"/>
        </w:rPr>
        <w:t xml:space="preserve"> </w:t>
      </w:r>
      <w:r w:rsidR="00352798" w:rsidRPr="009621B8">
        <w:rPr>
          <w:lang w:val="de-DE"/>
        </w:rPr>
        <w:t xml:space="preserve">in LED-Technologie für Deckenmontage, gem. </w:t>
      </w:r>
      <w:r w:rsidR="00D82345">
        <w:rPr>
          <w:lang w:val="de-DE"/>
        </w:rPr>
        <w:t>SN</w:t>
      </w:r>
      <w:r w:rsidR="00352798" w:rsidRPr="009621B8">
        <w:rPr>
          <w:lang w:val="de-DE"/>
        </w:rPr>
        <w:t xml:space="preserve"> EN 60598-1, </w:t>
      </w:r>
      <w:r w:rsidR="00D82345">
        <w:rPr>
          <w:lang w:val="de-DE"/>
        </w:rPr>
        <w:t>SN</w:t>
      </w:r>
      <w:r w:rsidR="00352798" w:rsidRPr="009621B8">
        <w:rPr>
          <w:lang w:val="de-DE"/>
        </w:rPr>
        <w:t xml:space="preserve"> EN 60598-2-22 und </w:t>
      </w:r>
      <w:r w:rsidR="00D82345">
        <w:rPr>
          <w:lang w:val="de-DE"/>
        </w:rPr>
        <w:t>SN</w:t>
      </w:r>
      <w:r w:rsidR="00BE3E01">
        <w:rPr>
          <w:lang w:val="de-DE"/>
        </w:rPr>
        <w:t xml:space="preserve"> EN 1838</w:t>
      </w:r>
      <w:r w:rsidR="00352798" w:rsidRPr="009621B8">
        <w:rPr>
          <w:lang w:val="de-DE"/>
        </w:rPr>
        <w:t xml:space="preserve"> zum Betrieb an Sicherheitsbeleuchtungsanlagen gem. </w:t>
      </w:r>
      <w:r w:rsidR="00D82345">
        <w:rPr>
          <w:lang w:val="de-DE"/>
        </w:rPr>
        <w:t>S</w:t>
      </w:r>
      <w:r w:rsidR="00352798" w:rsidRPr="009621B8">
        <w:rPr>
          <w:lang w:val="de-DE"/>
        </w:rPr>
        <w:t>N EN 50172. Gem. ISO 9001 entwickelt, gefertigt und geprüft.</w:t>
      </w:r>
    </w:p>
    <w:p w14:paraId="3ABD26F0" w14:textId="77777777" w:rsidR="00352798" w:rsidRPr="009621B8" w:rsidRDefault="00352798" w:rsidP="00352798">
      <w:pPr>
        <w:pStyle w:val="KeinLeerraum"/>
        <w:ind w:right="-233"/>
        <w:rPr>
          <w:lang w:val="de-DE"/>
        </w:rPr>
      </w:pPr>
    </w:p>
    <w:p w14:paraId="058B8F5F" w14:textId="77777777" w:rsidR="00436A06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Robuste Konstruktion (IK08) aus sch</w:t>
      </w:r>
      <w:r w:rsidR="00436A06" w:rsidRPr="009621B8">
        <w:rPr>
          <w:lang w:val="de-DE"/>
        </w:rPr>
        <w:t>l</w:t>
      </w:r>
      <w:r w:rsidRPr="009621B8">
        <w:rPr>
          <w:lang w:val="de-DE"/>
        </w:rPr>
        <w:t>ag</w:t>
      </w:r>
      <w:r w:rsidR="00436A06" w:rsidRPr="009621B8">
        <w:rPr>
          <w:lang w:val="de-DE"/>
        </w:rPr>
        <w:t>festem Polycarbonat.</w:t>
      </w:r>
    </w:p>
    <w:p w14:paraId="5607DC3E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Vorbereitet für M20 Kabelverschraubungen (3 x seitlich und 1 x jeweils an den Stirnseiten).</w:t>
      </w:r>
    </w:p>
    <w:p w14:paraId="0699213A" w14:textId="77777777" w:rsidR="00352798" w:rsidRPr="009621B8" w:rsidRDefault="00352798" w:rsidP="00352798">
      <w:pPr>
        <w:pStyle w:val="KeinLeerraum"/>
        <w:rPr>
          <w:lang w:val="de-DE"/>
        </w:rPr>
      </w:pPr>
    </w:p>
    <w:p w14:paraId="3B9C545C" w14:textId="614F57DB" w:rsidR="00BB342A" w:rsidRPr="00C64A5B" w:rsidRDefault="00BB342A" w:rsidP="00BB342A">
      <w:pPr>
        <w:pStyle w:val="KeinLeerraum"/>
        <w:rPr>
          <w:lang w:val="de-DE"/>
        </w:rPr>
      </w:pPr>
      <w:r w:rsidRPr="00C64A5B">
        <w:rPr>
          <w:lang w:val="de-DE"/>
        </w:rPr>
        <w:t xml:space="preserve">Asymmetrische Optik für besonders effiziente Fluchtwegeausleuchtung mit mind. 1lx nach </w:t>
      </w:r>
      <w:r w:rsidR="00D82345">
        <w:rPr>
          <w:lang w:val="de-DE"/>
        </w:rPr>
        <w:t>SN</w:t>
      </w:r>
      <w:r w:rsidRPr="00C64A5B">
        <w:rPr>
          <w:lang w:val="de-DE"/>
        </w:rPr>
        <w:t xml:space="preserve"> EN 1838 für Li</w:t>
      </w:r>
      <w:r>
        <w:rPr>
          <w:lang w:val="de-DE"/>
        </w:rPr>
        <w:t>chtpunkthöhen bis 22</w:t>
      </w:r>
      <w:r w:rsidRPr="00C64A5B">
        <w:rPr>
          <w:lang w:val="de-DE"/>
        </w:rPr>
        <w:t xml:space="preserve"> m.</w:t>
      </w:r>
    </w:p>
    <w:p w14:paraId="775D204A" w14:textId="77777777" w:rsidR="00BB342A" w:rsidRPr="00C64A5B" w:rsidRDefault="00BB342A" w:rsidP="00BB342A">
      <w:pPr>
        <w:pStyle w:val="KeinLeerraum"/>
        <w:rPr>
          <w:lang w:val="de-DE"/>
        </w:rPr>
      </w:pPr>
      <w:r w:rsidRPr="00C64A5B">
        <w:rPr>
          <w:lang w:val="de-DE"/>
        </w:rPr>
        <w:t>Maximale Abstände Leuchte zu Leuchte:</w:t>
      </w:r>
    </w:p>
    <w:p w14:paraId="4AACB30A" w14:textId="77777777" w:rsidR="00BB342A" w:rsidRPr="00C64A5B" w:rsidRDefault="00BB342A" w:rsidP="00BB342A">
      <w:pPr>
        <w:pStyle w:val="KeinLeerraum"/>
        <w:rPr>
          <w:lang w:val="de-DE"/>
        </w:rPr>
      </w:pPr>
      <w:r>
        <w:rPr>
          <w:lang w:val="de-DE"/>
        </w:rPr>
        <w:t>&gt;20,5 m ab 11</w:t>
      </w:r>
      <w:r w:rsidRPr="00C64A5B">
        <w:rPr>
          <w:lang w:val="de-DE"/>
        </w:rPr>
        <w:t xml:space="preserve"> m Lichtpunkthöhe.</w:t>
      </w:r>
    </w:p>
    <w:p w14:paraId="5E5D5FB9" w14:textId="77777777" w:rsidR="00BB342A" w:rsidRPr="00C64A5B" w:rsidRDefault="00BB342A" w:rsidP="00BB342A">
      <w:pPr>
        <w:pStyle w:val="KeinLeerraum"/>
        <w:rPr>
          <w:lang w:val="de-DE"/>
        </w:rPr>
      </w:pPr>
      <w:r>
        <w:rPr>
          <w:lang w:val="de-DE"/>
        </w:rPr>
        <w:t>&gt;26 m ab 15</w:t>
      </w:r>
      <w:r w:rsidRPr="00C64A5B">
        <w:rPr>
          <w:lang w:val="de-DE"/>
        </w:rPr>
        <w:t xml:space="preserve"> m Lichtpunkthöhe.</w:t>
      </w:r>
    </w:p>
    <w:p w14:paraId="3F2E14EC" w14:textId="77777777" w:rsidR="00BB342A" w:rsidRDefault="00BB342A" w:rsidP="00BB342A">
      <w:pPr>
        <w:pStyle w:val="KeinLeerraum"/>
        <w:rPr>
          <w:lang w:val="de-DE"/>
        </w:rPr>
      </w:pPr>
      <w:r w:rsidRPr="00575BCE">
        <w:rPr>
          <w:lang w:val="de-DE"/>
        </w:rPr>
        <w:t>(Berechnungsgrundlage: mind. 1lx auf Fluchtwegmitte, Wartungsfaktor = 0,8)</w:t>
      </w:r>
    </w:p>
    <w:p w14:paraId="65E57DF8" w14:textId="77777777" w:rsidR="00352798" w:rsidRPr="009621B8" w:rsidRDefault="00352798" w:rsidP="00352798">
      <w:pPr>
        <w:pStyle w:val="KeinLeerraum"/>
        <w:rPr>
          <w:lang w:val="de-DE"/>
        </w:rPr>
      </w:pPr>
    </w:p>
    <w:p w14:paraId="301E83F0" w14:textId="77777777" w:rsidR="00933DAE" w:rsidRPr="009621B8" w:rsidRDefault="00933DAE" w:rsidP="00933DAE">
      <w:pPr>
        <w:pStyle w:val="KeinLeerraum"/>
        <w:rPr>
          <w:lang w:val="de-DE"/>
        </w:rPr>
      </w:pPr>
      <w:r w:rsidRPr="009621B8">
        <w:rPr>
          <w:lang w:val="de-DE"/>
        </w:rPr>
        <w:t>Lichtquelle: 1 leistungsstarke COB (Chip-on-Board) LED mit einer Lebensdauer von bis zu 60.000 h durch optimierte LED-Betriebsbedingungen.</w:t>
      </w:r>
    </w:p>
    <w:p w14:paraId="1DB856CC" w14:textId="77777777" w:rsidR="00352798" w:rsidRPr="009621B8" w:rsidRDefault="00352798" w:rsidP="00352798">
      <w:pPr>
        <w:pStyle w:val="KeinLeerraum"/>
        <w:rPr>
          <w:lang w:val="de-DE"/>
        </w:rPr>
      </w:pPr>
    </w:p>
    <w:p w14:paraId="43E683F6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Spezieller LED-Konverter mit integriertem Überwachungsbaustein für Einzelleuchtenüberwachung mit 20-stelligen Adressscha</w:t>
      </w:r>
      <w:r w:rsidR="009C4026" w:rsidRPr="009621B8">
        <w:rPr>
          <w:lang w:val="de-DE"/>
        </w:rPr>
        <w:t>ltern (CEWA GUARD Technologie).</w:t>
      </w:r>
      <w:r w:rsidR="004A2EA3">
        <w:rPr>
          <w:lang w:val="de-DE"/>
        </w:rPr>
        <w:t xml:space="preserve"> </w:t>
      </w:r>
      <w:r w:rsidRPr="009621B8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7D614284" w14:textId="77777777" w:rsidR="00352798" w:rsidRPr="009621B8" w:rsidRDefault="00352798" w:rsidP="00352798">
      <w:pPr>
        <w:pStyle w:val="KeinLeerraum"/>
        <w:rPr>
          <w:lang w:val="de-DE"/>
        </w:rPr>
      </w:pPr>
    </w:p>
    <w:p w14:paraId="1741AD1A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Lichtstrom:</w:t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436A06" w:rsidRPr="009621B8">
        <w:rPr>
          <w:lang w:val="de-DE"/>
        </w:rPr>
        <w:t>59</w:t>
      </w:r>
      <w:r w:rsidRPr="009621B8">
        <w:rPr>
          <w:lang w:val="de-DE"/>
        </w:rPr>
        <w:t>0 lm</w:t>
      </w:r>
    </w:p>
    <w:p w14:paraId="4D9A8EB1" w14:textId="77777777" w:rsidR="009C4026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Lichtstrom am Ende</w:t>
      </w:r>
    </w:p>
    <w:p w14:paraId="3D610ABF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der Nennbetriebsdauer (EBLF):</w:t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Pr="009621B8">
        <w:rPr>
          <w:lang w:val="de-DE"/>
        </w:rPr>
        <w:t>100%</w:t>
      </w:r>
    </w:p>
    <w:p w14:paraId="4EE6112F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Gehäusematerial:</w:t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B1240B" w:rsidRPr="009621B8">
        <w:rPr>
          <w:lang w:val="de-DE"/>
        </w:rPr>
        <w:t>Polycarbonat</w:t>
      </w:r>
    </w:p>
    <w:p w14:paraId="6B2E2312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Gehäusefarbe:</w:t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Pr="009621B8">
        <w:rPr>
          <w:lang w:val="de-DE"/>
        </w:rPr>
        <w:t>Weiß</w:t>
      </w:r>
    </w:p>
    <w:p w14:paraId="64045210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Anschlussklemmen:</w:t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Pr="009621B8">
        <w:rPr>
          <w:lang w:val="de-DE"/>
        </w:rPr>
        <w:t>3 x 2 x 2,5 mm²</w:t>
      </w:r>
    </w:p>
    <w:p w14:paraId="14CD18A4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Anschlussspannung:</w:t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Pr="009621B8">
        <w:rPr>
          <w:lang w:val="de-DE"/>
        </w:rPr>
        <w:t>220 - 240 V AC, 50/60 Hz // 176 - 275 V DC</w:t>
      </w:r>
    </w:p>
    <w:p w14:paraId="1B37037A" w14:textId="77777777" w:rsidR="009C4026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 xml:space="preserve">Leistungsaufnahme inklusive LED-Versorgung </w:t>
      </w:r>
    </w:p>
    <w:p w14:paraId="288D2621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(Scheinleistung/Wirkleistung):</w:t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Pr="009621B8">
        <w:rPr>
          <w:lang w:val="de-DE"/>
        </w:rPr>
        <w:t>15,6 VA / 9,3 W</w:t>
      </w:r>
    </w:p>
    <w:p w14:paraId="49FC8C6A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Stromaufnahme Batteriebetrieb (220V):</w:t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Pr="009621B8">
        <w:rPr>
          <w:lang w:val="de-DE"/>
        </w:rPr>
        <w:t>40 mA</w:t>
      </w:r>
    </w:p>
    <w:p w14:paraId="78A3A2D5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Schutzklasse:</w:t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Pr="009621B8">
        <w:rPr>
          <w:lang w:val="de-DE"/>
        </w:rPr>
        <w:t>1</w:t>
      </w:r>
    </w:p>
    <w:p w14:paraId="38AACDE6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Schutzart:</w:t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Pr="009621B8">
        <w:rPr>
          <w:lang w:val="de-DE"/>
        </w:rPr>
        <w:t>IP65</w:t>
      </w:r>
    </w:p>
    <w:p w14:paraId="0BA9C899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Zulässige Umgebungstemperatur:</w:t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Pr="009621B8">
        <w:rPr>
          <w:lang w:val="de-DE"/>
        </w:rPr>
        <w:t>-20°C bis +40°C</w:t>
      </w:r>
    </w:p>
    <w:p w14:paraId="0B815978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Lichtquelle:</w:t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Pr="009621B8">
        <w:rPr>
          <w:lang w:val="de-DE"/>
        </w:rPr>
        <w:t>1 x 6,4 W COB LED</w:t>
      </w:r>
    </w:p>
    <w:p w14:paraId="7C5219CC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Abmessungen (mm):</w:t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="009C4026" w:rsidRPr="009621B8">
        <w:rPr>
          <w:lang w:val="de-DE"/>
        </w:rPr>
        <w:tab/>
      </w:r>
      <w:r w:rsidRPr="009621B8">
        <w:rPr>
          <w:lang w:val="de-DE"/>
        </w:rPr>
        <w:t>L = 340, H = , B = 81</w:t>
      </w:r>
    </w:p>
    <w:p w14:paraId="74B492B4" w14:textId="77777777" w:rsidR="001D3CB1" w:rsidRPr="009621B8" w:rsidRDefault="001D3CB1" w:rsidP="001D3CB1">
      <w:pPr>
        <w:pStyle w:val="KeinLeerraum"/>
        <w:rPr>
          <w:lang w:val="de-DE"/>
        </w:rPr>
      </w:pPr>
      <w:r w:rsidRPr="009621B8">
        <w:rPr>
          <w:lang w:val="de-DE"/>
        </w:rPr>
        <w:t>Abmessungen Montagewinkel (mm):</w:t>
      </w:r>
      <w:r w:rsidRPr="009621B8">
        <w:rPr>
          <w:lang w:val="de-DE"/>
        </w:rPr>
        <w:tab/>
      </w:r>
      <w:r w:rsidRPr="009621B8">
        <w:rPr>
          <w:lang w:val="de-DE"/>
        </w:rPr>
        <w:tab/>
      </w:r>
      <w:r w:rsidRPr="009621B8">
        <w:rPr>
          <w:lang w:val="de-DE"/>
        </w:rPr>
        <w:tab/>
        <w:t>L = 326, H = 100</w:t>
      </w:r>
      <w:r w:rsidR="00010CE3" w:rsidRPr="009621B8">
        <w:rPr>
          <w:lang w:val="de-DE"/>
        </w:rPr>
        <w:t xml:space="preserve">, B = </w:t>
      </w:r>
      <w:r w:rsidR="009621B8" w:rsidRPr="009621B8">
        <w:rPr>
          <w:lang w:val="de-DE"/>
        </w:rPr>
        <w:t>168</w:t>
      </w:r>
    </w:p>
    <w:p w14:paraId="4E6CFD4C" w14:textId="77777777" w:rsidR="001D3CB1" w:rsidRPr="009621B8" w:rsidRDefault="001D3CB1" w:rsidP="001D3CB1">
      <w:pPr>
        <w:pStyle w:val="KeinLeerraum"/>
        <w:rPr>
          <w:lang w:val="de-DE"/>
        </w:rPr>
      </w:pPr>
    </w:p>
    <w:p w14:paraId="463E3AD4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Zubehör:</w:t>
      </w:r>
    </w:p>
    <w:p w14:paraId="5C63B845" w14:textId="77777777" w:rsidR="00352798" w:rsidRPr="009621B8" w:rsidRDefault="00352798" w:rsidP="00352798">
      <w:pPr>
        <w:pStyle w:val="KeinLeerraum"/>
        <w:rPr>
          <w:lang w:val="de-DE"/>
        </w:rPr>
      </w:pPr>
      <w:r w:rsidRPr="009621B8">
        <w:rPr>
          <w:lang w:val="de-DE"/>
        </w:rPr>
        <w:t>… Stück Montagewinkel für Kettenmontage oder zur Montage an Schienensystemen o.ä</w:t>
      </w:r>
    </w:p>
    <w:p w14:paraId="78A1266D" w14:textId="77777777" w:rsidR="00352798" w:rsidRPr="009621B8" w:rsidRDefault="00352798" w:rsidP="00352798">
      <w:pPr>
        <w:pStyle w:val="KeinLeerraum"/>
        <w:rPr>
          <w:lang w:val="de-DE"/>
        </w:rPr>
      </w:pPr>
    </w:p>
    <w:p w14:paraId="594C0AFF" w14:textId="772E2F72" w:rsidR="00010CE3" w:rsidRPr="009621B8" w:rsidRDefault="00010CE3" w:rsidP="00010CE3">
      <w:pPr>
        <w:pStyle w:val="KeinLeerraum"/>
      </w:pPr>
      <w:r w:rsidRPr="009621B8">
        <w:t>Typ: i-P65+ H Polycarbonat</w:t>
      </w:r>
      <w:r w:rsidR="003B3082" w:rsidRPr="009621B8">
        <w:t xml:space="preserve"> - Gehäuse</w:t>
      </w:r>
    </w:p>
    <w:p w14:paraId="554ECBF3" w14:textId="3C734343" w:rsidR="00A0633F" w:rsidRPr="00505CA3" w:rsidRDefault="00352798" w:rsidP="00933DAE">
      <w:pPr>
        <w:pStyle w:val="KeinLeerraum"/>
      </w:pPr>
      <w:r w:rsidRPr="009621B8">
        <w:t>Fabrikat:</w:t>
      </w:r>
      <w:r w:rsidR="00436A06" w:rsidRPr="009621B8">
        <w:t xml:space="preserve"> </w:t>
      </w:r>
      <w:r w:rsidR="00C744FA">
        <w:t>ALMAT</w:t>
      </w:r>
    </w:p>
    <w:sectPr w:rsidR="00A0633F" w:rsidRPr="00505CA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macro wne:macroName="PROJECT.NEWMACROS.FORMTENDE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6"/>
    <w:rsid w:val="00010CE3"/>
    <w:rsid w:val="00043E54"/>
    <w:rsid w:val="0006239C"/>
    <w:rsid w:val="00077B32"/>
    <w:rsid w:val="000A5034"/>
    <w:rsid w:val="0012022D"/>
    <w:rsid w:val="0014386B"/>
    <w:rsid w:val="001B32B4"/>
    <w:rsid w:val="001D3CB1"/>
    <w:rsid w:val="001E5B6B"/>
    <w:rsid w:val="00205328"/>
    <w:rsid w:val="00227DBE"/>
    <w:rsid w:val="002E6BD5"/>
    <w:rsid w:val="00333DE7"/>
    <w:rsid w:val="00343092"/>
    <w:rsid w:val="00352798"/>
    <w:rsid w:val="003673F7"/>
    <w:rsid w:val="00386CD5"/>
    <w:rsid w:val="003A1B83"/>
    <w:rsid w:val="003B3082"/>
    <w:rsid w:val="00404974"/>
    <w:rsid w:val="00436A06"/>
    <w:rsid w:val="00452470"/>
    <w:rsid w:val="004A2EA3"/>
    <w:rsid w:val="004F7027"/>
    <w:rsid w:val="00505CA3"/>
    <w:rsid w:val="005E06D8"/>
    <w:rsid w:val="0064536B"/>
    <w:rsid w:val="006B0408"/>
    <w:rsid w:val="006B4CEF"/>
    <w:rsid w:val="006E359D"/>
    <w:rsid w:val="007108B9"/>
    <w:rsid w:val="007324EC"/>
    <w:rsid w:val="00734DFC"/>
    <w:rsid w:val="00791820"/>
    <w:rsid w:val="007A25BF"/>
    <w:rsid w:val="008211A1"/>
    <w:rsid w:val="008310B0"/>
    <w:rsid w:val="008315F5"/>
    <w:rsid w:val="00836745"/>
    <w:rsid w:val="00846AB9"/>
    <w:rsid w:val="00875DAC"/>
    <w:rsid w:val="00887A96"/>
    <w:rsid w:val="00933DAE"/>
    <w:rsid w:val="0093567C"/>
    <w:rsid w:val="00954EBA"/>
    <w:rsid w:val="009621B8"/>
    <w:rsid w:val="009A529A"/>
    <w:rsid w:val="009C4026"/>
    <w:rsid w:val="00A0633F"/>
    <w:rsid w:val="00A24F2B"/>
    <w:rsid w:val="00A93775"/>
    <w:rsid w:val="00A9441C"/>
    <w:rsid w:val="00AB3F5C"/>
    <w:rsid w:val="00AD2E26"/>
    <w:rsid w:val="00AE11F7"/>
    <w:rsid w:val="00B1240B"/>
    <w:rsid w:val="00BB342A"/>
    <w:rsid w:val="00BE3E01"/>
    <w:rsid w:val="00BE68DA"/>
    <w:rsid w:val="00C40C0F"/>
    <w:rsid w:val="00C744FA"/>
    <w:rsid w:val="00CD4F56"/>
    <w:rsid w:val="00D45043"/>
    <w:rsid w:val="00D75C50"/>
    <w:rsid w:val="00D77162"/>
    <w:rsid w:val="00D82345"/>
    <w:rsid w:val="00DB64B2"/>
    <w:rsid w:val="00E14BD8"/>
    <w:rsid w:val="00E609C4"/>
    <w:rsid w:val="00E63044"/>
    <w:rsid w:val="00EA155A"/>
    <w:rsid w:val="00EB4BC9"/>
    <w:rsid w:val="00F1391C"/>
    <w:rsid w:val="00F47477"/>
    <w:rsid w:val="00F53965"/>
    <w:rsid w:val="00F54F8C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D637C"/>
  <w15:docId w15:val="{7DC81AEC-5E6E-4209-9B38-25036A69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3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29A"/>
    <w:pPr>
      <w:spacing w:after="0" w:line="240" w:lineRule="auto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Härtli Michel</cp:lastModifiedBy>
  <cp:revision>3</cp:revision>
  <dcterms:created xsi:type="dcterms:W3CDTF">2020-07-01T12:37:00Z</dcterms:created>
  <dcterms:modified xsi:type="dcterms:W3CDTF">2020-08-20T12:17:00Z</dcterms:modified>
</cp:coreProperties>
</file>