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45" w:rsidRPr="00ED1E27" w:rsidRDefault="00836745" w:rsidP="00836745">
      <w:pPr>
        <w:pStyle w:val="KeinLeerraum"/>
        <w:rPr>
          <w:b/>
          <w:lang w:val="de-DE"/>
        </w:rPr>
      </w:pPr>
      <w:r w:rsidRPr="00836745">
        <w:rPr>
          <w:b/>
          <w:lang w:val="de-DE"/>
        </w:rPr>
        <w:t>71011 LED</w:t>
      </w:r>
      <w:r w:rsidR="00F15AD1">
        <w:rPr>
          <w:b/>
          <w:lang w:val="de-DE"/>
        </w:rPr>
        <w:t xml:space="preserve"> CG-S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Pos.    )</w:t>
      </w:r>
      <w:r w:rsidR="00461C72">
        <w:rPr>
          <w:lang w:val="de-DE"/>
        </w:rPr>
        <w:tab/>
      </w:r>
      <w:r w:rsidR="00461C72">
        <w:rPr>
          <w:lang w:val="de-DE"/>
        </w:rPr>
        <w:tab/>
      </w:r>
      <w:r w:rsidRPr="00836745">
        <w:rPr>
          <w:lang w:val="de-DE"/>
        </w:rPr>
        <w:t>Stück</w:t>
      </w:r>
    </w:p>
    <w:p w:rsidR="00836745" w:rsidRPr="00836745" w:rsidRDefault="00836745" w:rsidP="00836745">
      <w:pPr>
        <w:pStyle w:val="KeinLeerraum"/>
        <w:rPr>
          <w:lang w:val="de-DE"/>
        </w:rPr>
      </w:pPr>
    </w:p>
    <w:p w:rsidR="00836745" w:rsidRPr="00836745" w:rsidRDefault="001551CD" w:rsidP="00836745">
      <w:pPr>
        <w:pStyle w:val="KeinLeerraum"/>
        <w:rPr>
          <w:lang w:val="de-DE"/>
        </w:rPr>
      </w:pPr>
      <w:r>
        <w:rPr>
          <w:lang w:val="de-DE"/>
        </w:rPr>
        <w:t>Ein</w:t>
      </w:r>
      <w:r w:rsidR="00836745" w:rsidRPr="00836745">
        <w:rPr>
          <w:lang w:val="de-DE"/>
        </w:rPr>
        <w:t>seitig abstrahlende</w:t>
      </w:r>
      <w:r w:rsidR="00836745">
        <w:rPr>
          <w:lang w:val="de-DE"/>
        </w:rPr>
        <w:t xml:space="preserve"> </w:t>
      </w:r>
      <w:r w:rsidR="00836745" w:rsidRPr="00836745">
        <w:rPr>
          <w:lang w:val="de-DE"/>
        </w:rPr>
        <w:t>Rettungszeichenleuchte in LED-Technologie für</w:t>
      </w:r>
      <w:r w:rsidR="00836745">
        <w:rPr>
          <w:lang w:val="de-DE"/>
        </w:rPr>
        <w:t xml:space="preserve"> </w:t>
      </w:r>
      <w:r w:rsidR="00836745" w:rsidRPr="00836745">
        <w:rPr>
          <w:lang w:val="de-DE"/>
        </w:rPr>
        <w:t>Wandmontage, gem.</w:t>
      </w:r>
      <w:r w:rsidR="00836745">
        <w:rPr>
          <w:lang w:val="de-DE"/>
        </w:rPr>
        <w:t xml:space="preserve"> </w:t>
      </w:r>
      <w:r w:rsidR="00836745" w:rsidRPr="00836745">
        <w:rPr>
          <w:lang w:val="de-DE"/>
        </w:rPr>
        <w:t xml:space="preserve">DIN EN 60598-1, DIN EN 60598-2-22, DIN 4844-1, DIN EN ISO 7010 und </w:t>
      </w:r>
      <w:r w:rsidR="005438F5">
        <w:rPr>
          <w:lang w:val="de-DE"/>
        </w:rPr>
        <w:t>DIN EN 1838</w:t>
      </w:r>
      <w:r w:rsidR="00836745">
        <w:rPr>
          <w:lang w:val="de-DE"/>
        </w:rPr>
        <w:t xml:space="preserve"> </w:t>
      </w:r>
      <w:r w:rsidR="00836745" w:rsidRPr="00836745">
        <w:rPr>
          <w:lang w:val="de-DE"/>
        </w:rPr>
        <w:t>zum Betrieb an Sicherheitsbele</w:t>
      </w:r>
      <w:bookmarkStart w:id="0" w:name="_GoBack"/>
      <w:bookmarkEnd w:id="0"/>
      <w:r w:rsidR="00836745" w:rsidRPr="00836745">
        <w:rPr>
          <w:lang w:val="de-DE"/>
        </w:rPr>
        <w:t>uchtungsanlagen gem</w:t>
      </w:r>
      <w:r w:rsidR="00F2549B">
        <w:rPr>
          <w:lang w:val="de-DE"/>
        </w:rPr>
        <w:t xml:space="preserve">. </w:t>
      </w:r>
      <w:r w:rsidR="00836745" w:rsidRPr="00836745">
        <w:rPr>
          <w:lang w:val="de-DE"/>
        </w:rPr>
        <w:t>DIN EN 50172, DIN VDE 0100-560 und DIN V VDE V 0108-100. Gem. ISO 9001 entwickelt, gefertigt und geprüft.</w:t>
      </w:r>
    </w:p>
    <w:p w:rsidR="00836745" w:rsidRDefault="00836745" w:rsidP="00836745">
      <w:pPr>
        <w:pStyle w:val="KeinLeerraum"/>
        <w:rPr>
          <w:lang w:val="de-DE"/>
        </w:rPr>
      </w:pPr>
    </w:p>
    <w:p w:rsidR="00836745" w:rsidRPr="00836745" w:rsidRDefault="00836745" w:rsidP="00836745">
      <w:pPr>
        <w:pStyle w:val="KeinLeerraum"/>
        <w:rPr>
          <w:lang w:val="de-DE"/>
        </w:rPr>
      </w:pPr>
      <w:proofErr w:type="spellStart"/>
      <w:r w:rsidRPr="00836745">
        <w:rPr>
          <w:lang w:val="de-DE"/>
        </w:rPr>
        <w:t>Leuchtenkörper</w:t>
      </w:r>
      <w:proofErr w:type="spellEnd"/>
      <w:r w:rsidRPr="00836745">
        <w:rPr>
          <w:lang w:val="de-DE"/>
        </w:rPr>
        <w:t xml:space="preserve"> aus schlankem Aluminiumprofil, m</w:t>
      </w:r>
      <w:r w:rsidR="00ED1E27">
        <w:rPr>
          <w:lang w:val="de-DE"/>
        </w:rPr>
        <w:t>att eloxiert mit gesiebter Piktogramms</w:t>
      </w:r>
      <w:r w:rsidR="00ED1E27" w:rsidRPr="00836745">
        <w:rPr>
          <w:lang w:val="de-DE"/>
        </w:rPr>
        <w:t>cheibe</w:t>
      </w:r>
      <w:r w:rsidRPr="00836745">
        <w:rPr>
          <w:lang w:val="de-DE"/>
        </w:rPr>
        <w:t>.</w:t>
      </w:r>
    </w:p>
    <w:p w:rsidR="00836745" w:rsidRPr="00836745" w:rsidRDefault="00836745" w:rsidP="00836745">
      <w:pPr>
        <w:pStyle w:val="KeinLeerraum"/>
        <w:rPr>
          <w:lang w:val="de-DE"/>
        </w:rPr>
      </w:pP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Besonders gleichmäßige und helle Ausleuchtung des Piktogramms mittels hierauf speziell abgestimmten LED Optiken.</w:t>
      </w:r>
      <w:r>
        <w:rPr>
          <w:lang w:val="de-DE"/>
        </w:rPr>
        <w:t xml:space="preserve"> </w:t>
      </w:r>
      <w:r w:rsidRPr="00836745">
        <w:rPr>
          <w:lang w:val="de-DE"/>
        </w:rPr>
        <w:t xml:space="preserve">Leuchtdichte der weißen Kontrastfarbe: </w:t>
      </w:r>
      <w:proofErr w:type="spellStart"/>
      <w:r w:rsidRPr="00836745">
        <w:rPr>
          <w:lang w:val="de-DE"/>
        </w:rPr>
        <w:t>Lm</w:t>
      </w:r>
      <w:proofErr w:type="spellEnd"/>
      <w:r w:rsidRPr="00836745">
        <w:rPr>
          <w:lang w:val="de-DE"/>
        </w:rPr>
        <w:t xml:space="preserve"> &gt;= 500 cd/m² gem. DIN 4844-1. Gleichmäßigkeit Lmin / Lmax &gt; 0.8.</w:t>
      </w:r>
    </w:p>
    <w:p w:rsidR="00836745" w:rsidRPr="00836745" w:rsidRDefault="00836745" w:rsidP="00836745">
      <w:pPr>
        <w:pStyle w:val="KeinLeerraum"/>
        <w:rPr>
          <w:lang w:val="de-DE"/>
        </w:rPr>
      </w:pP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Lichtquelle:</w:t>
      </w:r>
      <w:r>
        <w:rPr>
          <w:lang w:val="de-DE"/>
        </w:rPr>
        <w:t xml:space="preserve"> </w:t>
      </w:r>
      <w:r w:rsidRPr="00836745">
        <w:rPr>
          <w:lang w:val="de-DE"/>
        </w:rPr>
        <w:t>2</w:t>
      </w:r>
      <w:r>
        <w:rPr>
          <w:lang w:val="de-DE"/>
        </w:rPr>
        <w:t xml:space="preserve"> </w:t>
      </w:r>
      <w:r w:rsidRPr="00836745">
        <w:rPr>
          <w:lang w:val="de-DE"/>
        </w:rPr>
        <w:t>hocheffiziente, weiße High Power LEDs mit einer Lebensdauer von bis zu 50.000 h durch optimierte LED-Betriebsbedingungen.</w:t>
      </w:r>
    </w:p>
    <w:p w:rsidR="00836745" w:rsidRPr="00836745" w:rsidRDefault="00836745" w:rsidP="00836745">
      <w:pPr>
        <w:pStyle w:val="KeinLeerraum"/>
        <w:rPr>
          <w:lang w:val="de-DE"/>
        </w:rPr>
      </w:pP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Spezieller LED-Konverter mit integriertem Überwachungsbaustein für Einzelleuchtenüberwachung mit 20-stelligen Adressscha</w:t>
      </w:r>
      <w:r>
        <w:rPr>
          <w:lang w:val="de-DE"/>
        </w:rPr>
        <w:t>ltern (CEWA GUARD Technologie).</w:t>
      </w:r>
      <w:r w:rsidR="00ED1E27">
        <w:rPr>
          <w:lang w:val="de-DE"/>
        </w:rPr>
        <w:t xml:space="preserve"> </w:t>
      </w:r>
      <w:r w:rsidRPr="00836745">
        <w:rPr>
          <w:lang w:val="de-DE"/>
        </w:rPr>
        <w:t>Frei programmierbarer Mischbetrieb der Schaltungsarten (Bereitschaftslicht, Dauerlicht oder geschaltetes Dauerlicht) innerhalb eines Stromkreises ohne zusätzliche Daten- oder Schaltleitung zu den Leuchten in Verbindung mit geeigneter Sicherheitsbeleuchtungsanlage mit STAR-Technologie möglich.</w:t>
      </w:r>
    </w:p>
    <w:p w:rsidR="00836745" w:rsidRPr="00836745" w:rsidRDefault="00836745" w:rsidP="00836745">
      <w:pPr>
        <w:pStyle w:val="KeinLeerraum"/>
        <w:rPr>
          <w:lang w:val="de-DE"/>
        </w:rPr>
      </w:pP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Erkennungsweite: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32 m</w:t>
      </w:r>
    </w:p>
    <w:p w:rsidR="00836745" w:rsidRDefault="00836745" w:rsidP="00836745">
      <w:pPr>
        <w:pStyle w:val="KeinLeerraum"/>
        <w:rPr>
          <w:lang w:val="de-DE"/>
        </w:rPr>
      </w:pPr>
      <w:r>
        <w:rPr>
          <w:lang w:val="de-DE"/>
        </w:rPr>
        <w:t>Lichtstrom am Ende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der Nennbetriebsdauer (EBLF):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100%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Gehäusematerial: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Aluminium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Gehäusefarbe: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Alu eloxiert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Anschlussklemmen: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3 x 2,5 mm²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Anschlussspannung: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220 - 240 V AC, 50/60 Hz // 176 - 275 V DC</w:t>
      </w:r>
    </w:p>
    <w:p w:rsid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Leistungsau</w:t>
      </w:r>
      <w:r>
        <w:rPr>
          <w:lang w:val="de-DE"/>
        </w:rPr>
        <w:t>fnahme inklusive LED-Versorgung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(Scheinleistung/Wirkleistung):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5,8 VA / 3,1 W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Stromaufnahme Batteriebetrieb (220V):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14 mA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Schutzklasse: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1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Schutzart: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IP40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Zulässige Umgebungstemperatur: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-10°C bis +40°C</w:t>
      </w:r>
    </w:p>
    <w:p w:rsidR="00836745" w:rsidRPr="00836745" w:rsidRDefault="00836745" w:rsidP="00836745">
      <w:pPr>
        <w:pStyle w:val="KeinLeerraum"/>
      </w:pPr>
      <w:r w:rsidRPr="00836745">
        <w:t>Lichtquelle:</w:t>
      </w:r>
      <w:r w:rsidRPr="00836745">
        <w:tab/>
      </w:r>
      <w:r>
        <w:tab/>
      </w:r>
      <w:r>
        <w:tab/>
      </w:r>
      <w:r>
        <w:tab/>
      </w:r>
      <w:r>
        <w:tab/>
      </w:r>
      <w:r>
        <w:tab/>
      </w:r>
      <w:r w:rsidRPr="00836745">
        <w:t>2 x 1 W High Power LED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Abmessungen (mm):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L = 349, H = 188, B = 80</w:t>
      </w:r>
    </w:p>
    <w:p w:rsidR="00836745" w:rsidRPr="00836745" w:rsidRDefault="00836745" w:rsidP="00836745">
      <w:pPr>
        <w:pStyle w:val="KeinLeerraum"/>
        <w:rPr>
          <w:lang w:val="de-DE"/>
        </w:rPr>
      </w:pP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Zubehör:</w:t>
      </w:r>
    </w:p>
    <w:p w:rsidR="007C3673" w:rsidRPr="007C3673" w:rsidRDefault="007C3673" w:rsidP="007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7C3673">
        <w:rPr>
          <w:rFonts w:ascii="Arial" w:hAnsi="Arial" w:cs="Arial"/>
          <w:color w:val="000000"/>
          <w:sz w:val="20"/>
          <w:szCs w:val="20"/>
          <w:lang w:val="de-DE"/>
        </w:rPr>
        <w:t>… Stück Scheibe PL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 w:rsidRPr="007C3673">
        <w:rPr>
          <w:rFonts w:ascii="Arial" w:hAnsi="Arial" w:cs="Arial"/>
          <w:color w:val="000000"/>
          <w:sz w:val="20"/>
          <w:szCs w:val="20"/>
          <w:lang w:val="de-DE"/>
        </w:rPr>
        <w:t>mit Piktogramm gem. ISO 7010</w:t>
      </w:r>
    </w:p>
    <w:p w:rsidR="007C3673" w:rsidRPr="007C3673" w:rsidRDefault="007C3673" w:rsidP="007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7C3673">
        <w:rPr>
          <w:rFonts w:ascii="Arial" w:hAnsi="Arial" w:cs="Arial"/>
          <w:color w:val="000000"/>
          <w:sz w:val="20"/>
          <w:szCs w:val="20"/>
          <w:lang w:val="de-DE"/>
        </w:rPr>
        <w:t>… Stück Scheibe PR mit Piktogramm gem. ISO 7010</w:t>
      </w:r>
    </w:p>
    <w:p w:rsidR="007C3673" w:rsidRPr="007C3673" w:rsidRDefault="007C3673" w:rsidP="007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7C3673">
        <w:rPr>
          <w:rFonts w:ascii="Arial" w:hAnsi="Arial" w:cs="Arial"/>
          <w:color w:val="000000"/>
          <w:sz w:val="20"/>
          <w:szCs w:val="20"/>
          <w:lang w:val="de-DE"/>
        </w:rPr>
        <w:t>… Stück Scheibe PU mit Piktogramm gem. ISO 7010</w:t>
      </w:r>
    </w:p>
    <w:p w:rsidR="007C3673" w:rsidRDefault="007C3673" w:rsidP="007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7C3673">
        <w:rPr>
          <w:rFonts w:ascii="Arial" w:hAnsi="Arial" w:cs="Arial"/>
          <w:color w:val="000000"/>
          <w:sz w:val="20"/>
          <w:szCs w:val="20"/>
          <w:lang w:val="de-DE"/>
        </w:rPr>
        <w:t>… Stück Blindscheibe</w:t>
      </w:r>
    </w:p>
    <w:p w:rsidR="007C3673" w:rsidRDefault="007C3673" w:rsidP="007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7C3673">
        <w:rPr>
          <w:rFonts w:ascii="Arial" w:hAnsi="Arial" w:cs="Arial"/>
          <w:color w:val="000000"/>
          <w:sz w:val="20"/>
          <w:szCs w:val="20"/>
          <w:lang w:val="de-DE"/>
        </w:rPr>
        <w:t>… Stück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Ballschutzkorb</w:t>
      </w:r>
    </w:p>
    <w:p w:rsidR="007C3673" w:rsidRDefault="007C3673" w:rsidP="007C36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7C3673">
        <w:rPr>
          <w:rFonts w:ascii="Arial" w:hAnsi="Arial" w:cs="Arial"/>
          <w:color w:val="000000"/>
          <w:sz w:val="20"/>
          <w:szCs w:val="20"/>
          <w:lang w:val="de-DE"/>
        </w:rPr>
        <w:t>… Stück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Wand/Deckenmontageset A = 42 mm, A = 100 mm</w:t>
      </w:r>
    </w:p>
    <w:p w:rsidR="007C3673" w:rsidRDefault="007C3673" w:rsidP="007C36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 xml:space="preserve">… Stück Pendelpaar mit Baldachin,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silber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eckig (0,5, 1, 1,5 m)</w:t>
      </w:r>
    </w:p>
    <w:p w:rsidR="007C3673" w:rsidRPr="007C3673" w:rsidRDefault="007C3673" w:rsidP="007C36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 xml:space="preserve">… Stück Kettenbefestigung mit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Ringösen</w:t>
      </w:r>
      <w:proofErr w:type="spellEnd"/>
    </w:p>
    <w:p w:rsidR="007C3673" w:rsidRDefault="007C3673" w:rsidP="00836745">
      <w:pPr>
        <w:pStyle w:val="KeinLeerraum"/>
        <w:rPr>
          <w:lang w:val="de-DE"/>
        </w:rPr>
      </w:pP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Leuchte mit ENEC-Prüfzeichen, zertifiziert durch eine unabhängige Prüfstelle.</w:t>
      </w:r>
    </w:p>
    <w:p w:rsidR="00836745" w:rsidRPr="00836745" w:rsidRDefault="00836745" w:rsidP="00836745">
      <w:pPr>
        <w:pStyle w:val="KeinLeerraum"/>
        <w:rPr>
          <w:lang w:val="de-DE"/>
        </w:rPr>
      </w:pPr>
    </w:p>
    <w:p w:rsidR="00836745" w:rsidRDefault="00836745" w:rsidP="00836745">
      <w:pPr>
        <w:pStyle w:val="KeinLeerraum"/>
      </w:pPr>
      <w:r>
        <w:t>Typ: CEAG 71011 LED</w:t>
      </w:r>
      <w:r w:rsidR="00F15AD1">
        <w:t xml:space="preserve"> CG-S</w:t>
      </w:r>
    </w:p>
    <w:p w:rsidR="00836745" w:rsidRPr="00F2549B" w:rsidRDefault="00836745" w:rsidP="00836745">
      <w:pPr>
        <w:pStyle w:val="KeinLeerraum"/>
        <w:rPr>
          <w:b/>
        </w:rPr>
      </w:pPr>
      <w:proofErr w:type="spellStart"/>
      <w:r w:rsidRPr="00F2549B">
        <w:t>Fabrikat</w:t>
      </w:r>
      <w:proofErr w:type="spellEnd"/>
      <w:r w:rsidRPr="00F2549B">
        <w:t>: Eaton</w:t>
      </w:r>
      <w:r w:rsidRPr="00F2549B">
        <w:br w:type="page"/>
      </w:r>
      <w:r w:rsidRPr="00F2549B">
        <w:rPr>
          <w:b/>
        </w:rPr>
        <w:lastRenderedPageBreak/>
        <w:t>71021 LED</w:t>
      </w:r>
      <w:r w:rsidR="00F15AD1">
        <w:rPr>
          <w:b/>
        </w:rPr>
        <w:t xml:space="preserve"> CG-S</w:t>
      </w:r>
    </w:p>
    <w:p w:rsidR="00836745" w:rsidRPr="00F2549B" w:rsidRDefault="00836745" w:rsidP="00836745">
      <w:pPr>
        <w:pStyle w:val="KeinLeerraum"/>
      </w:pP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Pos.    )</w:t>
      </w:r>
      <w:r w:rsidR="00461C72">
        <w:rPr>
          <w:lang w:val="de-DE"/>
        </w:rPr>
        <w:tab/>
      </w:r>
      <w:r w:rsidR="00461C72">
        <w:rPr>
          <w:lang w:val="de-DE"/>
        </w:rPr>
        <w:tab/>
      </w:r>
      <w:r w:rsidRPr="00836745">
        <w:rPr>
          <w:lang w:val="de-DE"/>
        </w:rPr>
        <w:t>Stück</w:t>
      </w:r>
    </w:p>
    <w:p w:rsidR="00836745" w:rsidRPr="00836745" w:rsidRDefault="00836745" w:rsidP="00836745">
      <w:pPr>
        <w:pStyle w:val="KeinLeerraum"/>
        <w:rPr>
          <w:lang w:val="de-DE"/>
        </w:rPr>
      </w:pP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Doppelseitig abstrahlende</w:t>
      </w:r>
      <w:r>
        <w:rPr>
          <w:lang w:val="de-DE"/>
        </w:rPr>
        <w:t xml:space="preserve"> </w:t>
      </w:r>
      <w:r w:rsidRPr="00836745">
        <w:rPr>
          <w:lang w:val="de-DE"/>
        </w:rPr>
        <w:t>Rettungszeichenleuchte in LED-Technologie für</w:t>
      </w:r>
      <w:r>
        <w:rPr>
          <w:lang w:val="de-DE"/>
        </w:rPr>
        <w:t xml:space="preserve"> </w:t>
      </w:r>
      <w:r w:rsidRPr="00836745">
        <w:rPr>
          <w:lang w:val="de-DE"/>
        </w:rPr>
        <w:t>Wandmontage, gem.</w:t>
      </w:r>
      <w:r>
        <w:rPr>
          <w:lang w:val="de-DE"/>
        </w:rPr>
        <w:t xml:space="preserve"> </w:t>
      </w:r>
      <w:r w:rsidRPr="00836745">
        <w:rPr>
          <w:lang w:val="de-DE"/>
        </w:rPr>
        <w:t xml:space="preserve">DIN EN 60598-1, DIN EN 60598-2-22, DIN 4844-1, DIN EN ISO 7010 und </w:t>
      </w:r>
      <w:r w:rsidR="005438F5">
        <w:rPr>
          <w:lang w:val="de-DE"/>
        </w:rPr>
        <w:t>DIN EN 1838</w:t>
      </w:r>
      <w:r>
        <w:rPr>
          <w:lang w:val="de-DE"/>
        </w:rPr>
        <w:t xml:space="preserve"> </w:t>
      </w:r>
      <w:r w:rsidRPr="00836745">
        <w:rPr>
          <w:lang w:val="de-DE"/>
        </w:rPr>
        <w:t>zum Betrieb an Sicherheitsbeleuchtungsanlagen gem. DIN EN 50172, DIN VDE 0100-560 und DIN V VDE V 0108-100. Gem. ISO 9001 entwickelt, gefertigt und geprüft.</w:t>
      </w:r>
    </w:p>
    <w:p w:rsidR="00836745" w:rsidRDefault="00836745" w:rsidP="00836745">
      <w:pPr>
        <w:pStyle w:val="KeinLeerraum"/>
        <w:rPr>
          <w:lang w:val="de-DE"/>
        </w:rPr>
      </w:pPr>
    </w:p>
    <w:p w:rsidR="00836745" w:rsidRPr="00836745" w:rsidRDefault="00836745" w:rsidP="00836745">
      <w:pPr>
        <w:pStyle w:val="KeinLeerraum"/>
        <w:rPr>
          <w:lang w:val="de-DE"/>
        </w:rPr>
      </w:pPr>
      <w:proofErr w:type="spellStart"/>
      <w:r w:rsidRPr="00836745">
        <w:rPr>
          <w:lang w:val="de-DE"/>
        </w:rPr>
        <w:t>Leuchtenkörper</w:t>
      </w:r>
      <w:proofErr w:type="spellEnd"/>
      <w:r w:rsidRPr="00836745">
        <w:rPr>
          <w:lang w:val="de-DE"/>
        </w:rPr>
        <w:t xml:space="preserve"> aus schlankem Aluminiumprofil, matt eloxiert mit gesiebter Piktogrammscheibe.</w:t>
      </w:r>
    </w:p>
    <w:p w:rsidR="00836745" w:rsidRPr="00836745" w:rsidRDefault="00836745" w:rsidP="00836745">
      <w:pPr>
        <w:pStyle w:val="KeinLeerraum"/>
        <w:rPr>
          <w:lang w:val="de-DE"/>
        </w:rPr>
      </w:pP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Besonders gleichmäßige und helle Ausleuchtung des Piktogramms mittels hierauf speziell abgestimmten LED Optiken.</w:t>
      </w:r>
      <w:r>
        <w:rPr>
          <w:lang w:val="de-DE"/>
        </w:rPr>
        <w:t xml:space="preserve"> </w:t>
      </w:r>
      <w:r w:rsidRPr="00836745">
        <w:rPr>
          <w:lang w:val="de-DE"/>
        </w:rPr>
        <w:t xml:space="preserve">Leuchtdichte der weißen Kontrastfarbe: </w:t>
      </w:r>
      <w:proofErr w:type="spellStart"/>
      <w:r w:rsidRPr="00836745">
        <w:rPr>
          <w:lang w:val="de-DE"/>
        </w:rPr>
        <w:t>Lm</w:t>
      </w:r>
      <w:proofErr w:type="spellEnd"/>
      <w:r w:rsidRPr="00836745">
        <w:rPr>
          <w:lang w:val="de-DE"/>
        </w:rPr>
        <w:t xml:space="preserve"> &gt;= 500 cd/m² gem. DIN 4844-1. Gleichmäßigkeit Lmin / Lmax &gt; 0.8.</w:t>
      </w:r>
    </w:p>
    <w:p w:rsidR="00836745" w:rsidRPr="00836745" w:rsidRDefault="00836745" w:rsidP="00836745">
      <w:pPr>
        <w:pStyle w:val="KeinLeerraum"/>
        <w:rPr>
          <w:lang w:val="de-DE"/>
        </w:rPr>
      </w:pP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Lichtquelle:</w:t>
      </w:r>
      <w:r>
        <w:rPr>
          <w:lang w:val="de-DE"/>
        </w:rPr>
        <w:t xml:space="preserve"> 4 </w:t>
      </w:r>
      <w:r w:rsidRPr="00836745">
        <w:rPr>
          <w:lang w:val="de-DE"/>
        </w:rPr>
        <w:t>hocheffiziente, weiße High Power LEDs mit einer Lebensdauer von bis zu 50.000 h durch optimierte LED-Betriebsbedingungen.</w:t>
      </w:r>
    </w:p>
    <w:p w:rsidR="00836745" w:rsidRPr="00836745" w:rsidRDefault="00836745" w:rsidP="00836745">
      <w:pPr>
        <w:pStyle w:val="KeinLeerraum"/>
        <w:rPr>
          <w:lang w:val="de-DE"/>
        </w:rPr>
      </w:pP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Spezieller LED-Konverter mit integriertem Überwachungsbaustein für Einzelleuchtenüberwachung mit 20-stelligen Adressscha</w:t>
      </w:r>
      <w:r>
        <w:rPr>
          <w:lang w:val="de-DE"/>
        </w:rPr>
        <w:t>ltern (CEWA GUARD Technologie).</w:t>
      </w:r>
      <w:r w:rsidR="007C3673">
        <w:rPr>
          <w:lang w:val="de-DE"/>
        </w:rPr>
        <w:t xml:space="preserve"> </w:t>
      </w:r>
      <w:r w:rsidRPr="00836745">
        <w:rPr>
          <w:lang w:val="de-DE"/>
        </w:rPr>
        <w:t>Frei programmierbarer Mischbetrieb der Schaltungsarten (Bereitschaftslicht, Dauerlicht oder geschaltetes Dauerlicht) innerhalb eines Stromkreises ohne zusätzliche Daten- oder Schaltleitung zu den Leuchten in Verbindung mit geeigneter Sicherheitsbeleuchtungsanlage mit STAR-Technologie möglich.</w:t>
      </w:r>
    </w:p>
    <w:p w:rsidR="00836745" w:rsidRPr="00836745" w:rsidRDefault="00836745" w:rsidP="00836745">
      <w:pPr>
        <w:pStyle w:val="KeinLeerraum"/>
        <w:rPr>
          <w:lang w:val="de-DE"/>
        </w:rPr>
      </w:pP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Erkennungsweite: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32 m</w:t>
      </w:r>
    </w:p>
    <w:p w:rsidR="00836745" w:rsidRDefault="00836745" w:rsidP="00836745">
      <w:pPr>
        <w:pStyle w:val="KeinLeerraum"/>
        <w:rPr>
          <w:lang w:val="de-DE"/>
        </w:rPr>
      </w:pPr>
      <w:r>
        <w:rPr>
          <w:lang w:val="de-DE"/>
        </w:rPr>
        <w:t>Lichtstrom am Ende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der Nennbetriebsdauer (EBLF):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100%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Gehäusematerial: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Aluminium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Gehäusefarbe: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Alu eloxiert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Anschlussklemmen: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3 x 2,5 mm²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Anschlussspannung: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220 - 240 V AC, 50/60 Hz // 176 - 275 V DC</w:t>
      </w:r>
    </w:p>
    <w:p w:rsid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Leistungsau</w:t>
      </w:r>
      <w:r>
        <w:rPr>
          <w:lang w:val="de-DE"/>
        </w:rPr>
        <w:t>fnahme inklusive LED-Versorgung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(Scheinleistung/Wirkleistung):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9,5 VA / 5,8</w:t>
      </w:r>
      <w:r w:rsidRPr="00836745">
        <w:rPr>
          <w:lang w:val="de-DE"/>
        </w:rPr>
        <w:t xml:space="preserve"> W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Stromaufnahme Batteriebetrieb (220V):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25</w:t>
      </w:r>
      <w:r w:rsidRPr="00836745">
        <w:rPr>
          <w:lang w:val="de-DE"/>
        </w:rPr>
        <w:t xml:space="preserve"> mA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Schutzklasse: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1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Schutzart: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IP40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Zulässige Umgebungstemperatur: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-10°C bis +40°C</w:t>
      </w:r>
    </w:p>
    <w:p w:rsidR="00836745" w:rsidRPr="00836745" w:rsidRDefault="00836745" w:rsidP="00836745">
      <w:pPr>
        <w:pStyle w:val="KeinLeerraum"/>
      </w:pPr>
      <w:r w:rsidRPr="00836745">
        <w:t>Lichtquelle:</w:t>
      </w:r>
      <w:r w:rsidRPr="00836745">
        <w:tab/>
      </w:r>
      <w:r w:rsidRPr="00836745">
        <w:tab/>
      </w:r>
      <w:r w:rsidRPr="00836745">
        <w:tab/>
      </w:r>
      <w:r w:rsidRPr="00836745">
        <w:tab/>
      </w:r>
      <w:r w:rsidRPr="00836745">
        <w:tab/>
      </w:r>
      <w:r w:rsidRPr="00836745">
        <w:tab/>
      </w:r>
      <w:r>
        <w:t>4</w:t>
      </w:r>
      <w:r w:rsidRPr="00836745">
        <w:t xml:space="preserve"> x 1 W High Power LED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Abmessungen (mm):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36745">
        <w:rPr>
          <w:lang w:val="de-DE"/>
        </w:rPr>
        <w:t>L = 349, H = 188, B = 80</w:t>
      </w:r>
    </w:p>
    <w:p w:rsidR="00836745" w:rsidRPr="00836745" w:rsidRDefault="00836745" w:rsidP="00836745">
      <w:pPr>
        <w:pStyle w:val="KeinLeerraum"/>
        <w:rPr>
          <w:lang w:val="de-DE"/>
        </w:rPr>
      </w:pP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Zubehör:</w:t>
      </w:r>
    </w:p>
    <w:p w:rsid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 xml:space="preserve">… Stück </w:t>
      </w:r>
      <w:r>
        <w:rPr>
          <w:lang w:val="de-DE"/>
        </w:rPr>
        <w:t>Piktogramm PL gem. ISO 7010</w:t>
      </w:r>
    </w:p>
    <w:p w:rsid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 xml:space="preserve">… Stück </w:t>
      </w:r>
      <w:r>
        <w:rPr>
          <w:lang w:val="de-DE"/>
        </w:rPr>
        <w:t>Piktogramm PR gem. ISO 7010</w:t>
      </w:r>
    </w:p>
    <w:p w:rsid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 xml:space="preserve">… Stück </w:t>
      </w:r>
      <w:r>
        <w:rPr>
          <w:lang w:val="de-DE"/>
        </w:rPr>
        <w:t>Piktogramm PU gem. ISO 7010</w:t>
      </w:r>
    </w:p>
    <w:p w:rsid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 xml:space="preserve">… Stück </w:t>
      </w:r>
      <w:r>
        <w:rPr>
          <w:lang w:val="de-DE"/>
        </w:rPr>
        <w:t>Blindscheibe</w:t>
      </w:r>
    </w:p>
    <w:p w:rsid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 xml:space="preserve">… Stück </w:t>
      </w:r>
      <w:r>
        <w:rPr>
          <w:lang w:val="de-DE"/>
        </w:rPr>
        <w:t>Ballschutzkorb</w:t>
      </w:r>
    </w:p>
    <w:p w:rsid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… Stück Wand-/Deckenmonta</w:t>
      </w:r>
      <w:r>
        <w:rPr>
          <w:lang w:val="de-DE"/>
        </w:rPr>
        <w:t>geset A = 42 mm / A = 100 mm</w:t>
      </w:r>
    </w:p>
    <w:p w:rsid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 xml:space="preserve">… Stück Pendelpaar 0,5 m, 1,0 m, 1,5 m mit Baldachin, </w:t>
      </w:r>
      <w:proofErr w:type="spellStart"/>
      <w:r w:rsidRPr="00836745">
        <w:rPr>
          <w:lang w:val="de-DE"/>
        </w:rPr>
        <w:t>silber</w:t>
      </w:r>
      <w:proofErr w:type="spellEnd"/>
      <w:r w:rsidRPr="00836745">
        <w:rPr>
          <w:lang w:val="de-DE"/>
        </w:rPr>
        <w:t>, ec</w:t>
      </w:r>
      <w:r>
        <w:rPr>
          <w:lang w:val="de-DE"/>
        </w:rPr>
        <w:t>kig</w:t>
      </w: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 xml:space="preserve">… Stück Kettenbefestigung </w:t>
      </w:r>
      <w:proofErr w:type="spellStart"/>
      <w:r w:rsidRPr="00836745">
        <w:rPr>
          <w:lang w:val="de-DE"/>
        </w:rPr>
        <w:t>Ringösen</w:t>
      </w:r>
      <w:proofErr w:type="spellEnd"/>
    </w:p>
    <w:p w:rsidR="00836745" w:rsidRPr="00836745" w:rsidRDefault="00836745" w:rsidP="00836745">
      <w:pPr>
        <w:pStyle w:val="KeinLeerraum"/>
        <w:rPr>
          <w:lang w:val="de-DE"/>
        </w:rPr>
      </w:pPr>
    </w:p>
    <w:p w:rsidR="00836745" w:rsidRPr="00836745" w:rsidRDefault="00836745" w:rsidP="00836745">
      <w:pPr>
        <w:pStyle w:val="KeinLeerraum"/>
        <w:rPr>
          <w:lang w:val="de-DE"/>
        </w:rPr>
      </w:pPr>
      <w:r w:rsidRPr="00836745">
        <w:rPr>
          <w:lang w:val="de-DE"/>
        </w:rPr>
        <w:t>Leuchte mit ENEC-Prüfzeichen, zertifiziert durch eine unabhängige Prüfstelle.</w:t>
      </w:r>
    </w:p>
    <w:p w:rsidR="00836745" w:rsidRPr="00836745" w:rsidRDefault="00836745" w:rsidP="00836745">
      <w:pPr>
        <w:pStyle w:val="KeinLeerraum"/>
        <w:rPr>
          <w:lang w:val="de-DE"/>
        </w:rPr>
      </w:pPr>
    </w:p>
    <w:p w:rsidR="00836745" w:rsidRDefault="00836745" w:rsidP="00836745">
      <w:pPr>
        <w:pStyle w:val="KeinLeerraum"/>
      </w:pPr>
      <w:r>
        <w:t>Typ: CEAG 71021 LED</w:t>
      </w:r>
      <w:r w:rsidR="00F15AD1">
        <w:t xml:space="preserve"> CG-S</w:t>
      </w:r>
    </w:p>
    <w:p w:rsidR="00AE11F7" w:rsidRPr="00836745" w:rsidRDefault="00836745" w:rsidP="00836745">
      <w:pPr>
        <w:pStyle w:val="KeinLeerraum"/>
      </w:pPr>
      <w:proofErr w:type="spellStart"/>
      <w:r>
        <w:t>Fabrikat</w:t>
      </w:r>
      <w:proofErr w:type="spellEnd"/>
      <w:r>
        <w:t>: Eaton</w:t>
      </w:r>
    </w:p>
    <w:sectPr w:rsidR="00AE11F7" w:rsidRPr="00836745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A">
      <wne:macro wne:macroName="PROJECT.NEWMACROS.FORMTENDER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6"/>
    <w:rsid w:val="0006239C"/>
    <w:rsid w:val="00077B32"/>
    <w:rsid w:val="000A5034"/>
    <w:rsid w:val="00100AE4"/>
    <w:rsid w:val="0014386B"/>
    <w:rsid w:val="001551CD"/>
    <w:rsid w:val="001B32B4"/>
    <w:rsid w:val="001E5B6B"/>
    <w:rsid w:val="00205328"/>
    <w:rsid w:val="00227DBE"/>
    <w:rsid w:val="002E6BD5"/>
    <w:rsid w:val="00333DE7"/>
    <w:rsid w:val="00343092"/>
    <w:rsid w:val="003673F7"/>
    <w:rsid w:val="00386CD5"/>
    <w:rsid w:val="003A1B83"/>
    <w:rsid w:val="00404974"/>
    <w:rsid w:val="00452470"/>
    <w:rsid w:val="00461C72"/>
    <w:rsid w:val="005438F5"/>
    <w:rsid w:val="005E06D8"/>
    <w:rsid w:val="0064536B"/>
    <w:rsid w:val="006B0408"/>
    <w:rsid w:val="006B4CEF"/>
    <w:rsid w:val="007324EC"/>
    <w:rsid w:val="00791820"/>
    <w:rsid w:val="007A25BF"/>
    <w:rsid w:val="007C3673"/>
    <w:rsid w:val="008211A1"/>
    <w:rsid w:val="008310B0"/>
    <w:rsid w:val="008315F5"/>
    <w:rsid w:val="00836745"/>
    <w:rsid w:val="00846AB9"/>
    <w:rsid w:val="00875DAC"/>
    <w:rsid w:val="00887A96"/>
    <w:rsid w:val="009A529A"/>
    <w:rsid w:val="00A93775"/>
    <w:rsid w:val="00A9441C"/>
    <w:rsid w:val="00AB3F5C"/>
    <w:rsid w:val="00AD2E26"/>
    <w:rsid w:val="00AE11F7"/>
    <w:rsid w:val="00BE68DA"/>
    <w:rsid w:val="00C17A0D"/>
    <w:rsid w:val="00C40C0F"/>
    <w:rsid w:val="00C62423"/>
    <w:rsid w:val="00CD4F56"/>
    <w:rsid w:val="00D45043"/>
    <w:rsid w:val="00D75C50"/>
    <w:rsid w:val="00D77162"/>
    <w:rsid w:val="00DB64B2"/>
    <w:rsid w:val="00E14BD8"/>
    <w:rsid w:val="00E609C4"/>
    <w:rsid w:val="00E63044"/>
    <w:rsid w:val="00EA155A"/>
    <w:rsid w:val="00EB4BC9"/>
    <w:rsid w:val="00ED1E27"/>
    <w:rsid w:val="00F1391C"/>
    <w:rsid w:val="00F15AD1"/>
    <w:rsid w:val="00F2549B"/>
    <w:rsid w:val="00F47477"/>
    <w:rsid w:val="00F53965"/>
    <w:rsid w:val="00FD15C1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3F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A529A"/>
    <w:pPr>
      <w:spacing w:after="0" w:line="240" w:lineRule="auto"/>
      <w:contextualSpacing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3F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A529A"/>
    <w:pPr>
      <w:spacing w:after="0" w:line="240" w:lineRule="auto"/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Eaton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Kellerhoff, Felix</dc:creator>
  <cp:lastModifiedBy>Fussel, Martin</cp:lastModifiedBy>
  <cp:revision>12</cp:revision>
  <dcterms:created xsi:type="dcterms:W3CDTF">2017-08-09T09:27:00Z</dcterms:created>
  <dcterms:modified xsi:type="dcterms:W3CDTF">2018-01-08T14:47:00Z</dcterms:modified>
</cp:coreProperties>
</file>