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B37B" w14:textId="622316B4" w:rsidR="0027603A" w:rsidRPr="00B65CF0" w:rsidRDefault="0027603A" w:rsidP="00B65CF0">
      <w:pPr>
        <w:pStyle w:val="AusschreibungstextBody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36214034"/>
      <w:bookmarkStart w:id="1" w:name="_Toc36214033"/>
      <w:bookmarkStart w:id="2" w:name="_Toc9325531"/>
      <w:bookmarkStart w:id="3" w:name="_Toc36214023"/>
      <w:r w:rsidRPr="00B65CF0">
        <w:rPr>
          <w:rFonts w:asciiTheme="minorHAnsi" w:hAnsiTheme="minorHAnsi" w:cstheme="minorHAnsi"/>
          <w:b/>
          <w:bCs/>
          <w:sz w:val="20"/>
          <w:lang w:val="en-GB"/>
        </w:rPr>
        <w:t xml:space="preserve">SL CMR STELLAsc2 eco spot </w:t>
      </w:r>
      <w:r w:rsidR="005F1D53" w:rsidRPr="00B65CF0">
        <w:rPr>
          <w:rFonts w:asciiTheme="minorHAnsi" w:hAnsiTheme="minorHAnsi" w:cstheme="minorHAnsi"/>
          <w:b/>
          <w:bCs/>
          <w:sz w:val="20"/>
          <w:lang w:val="en-GB"/>
        </w:rPr>
        <w:t>AS</w:t>
      </w:r>
      <w:r w:rsidRPr="00B65CF0">
        <w:rPr>
          <w:rFonts w:asciiTheme="minorHAnsi" w:hAnsiTheme="minorHAnsi" w:cstheme="minorHAnsi"/>
          <w:b/>
          <w:bCs/>
          <w:sz w:val="20"/>
          <w:lang w:val="en-GB"/>
        </w:rPr>
        <w:t xml:space="preserve"> DA R (1-8h)</w:t>
      </w:r>
      <w:bookmarkEnd w:id="0"/>
    </w:p>
    <w:p w14:paraId="18913DB1" w14:textId="77777777" w:rsidR="0027603A" w:rsidRPr="0027603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16F87822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5525791B" w14:textId="77777777" w:rsidR="0027603A" w:rsidRPr="00397E7A" w:rsidRDefault="0027603A" w:rsidP="0027603A">
      <w:pPr>
        <w:spacing w:after="0"/>
        <w:rPr>
          <w:rFonts w:cstheme="minorHAnsi"/>
          <w:sz w:val="20"/>
          <w:szCs w:val="20"/>
          <w:lang w:val="de-CH"/>
        </w:rPr>
      </w:pPr>
    </w:p>
    <w:p w14:paraId="19A3E8F6" w14:textId="6DC77505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(CMR – Central Monitoring Radio Controlled) zur drahtlosen Verbindung mit einem zentralen ASC 200 NET CMR Controller als Prüf- und Steuerungssystem für </w:t>
      </w:r>
      <w:r w:rsidR="007F0BEF" w:rsidRPr="00397E7A">
        <w:rPr>
          <w:rFonts w:cstheme="minorHAnsi"/>
          <w:snapToGrid w:val="0"/>
          <w:sz w:val="20"/>
          <w:szCs w:val="20"/>
          <w:lang w:val="de-CH"/>
        </w:rPr>
        <w:t>Decken</w:t>
      </w:r>
      <w:r w:rsidR="007F0BEF">
        <w:rPr>
          <w:rFonts w:cstheme="minorHAnsi"/>
          <w:snapToGrid w:val="0"/>
          <w:sz w:val="20"/>
          <w:szCs w:val="20"/>
          <w:lang w:val="de-CH"/>
        </w:rPr>
        <w:t>auf</w:t>
      </w:r>
      <w:r w:rsidR="007F0BEF" w:rsidRPr="00397E7A">
        <w:rPr>
          <w:rFonts w:cstheme="minorHAnsi"/>
          <w:snapToGrid w:val="0"/>
          <w:sz w:val="20"/>
          <w:szCs w:val="20"/>
          <w:lang w:val="de-CH"/>
        </w:rPr>
        <w:t>baumontage</w:t>
      </w:r>
      <w:r w:rsidR="007F0BEF">
        <w:rPr>
          <w:rFonts w:cstheme="minorHAnsi"/>
          <w:snapToGrid w:val="0"/>
          <w:sz w:val="20"/>
          <w:szCs w:val="20"/>
          <w:lang w:val="de-CH"/>
        </w:rPr>
        <w:t xml:space="preserve"> mit rundem Gehäuse</w:t>
      </w:r>
      <w:bookmarkStart w:id="4" w:name="_GoBack"/>
      <w:bookmarkEnd w:id="4"/>
      <w:r w:rsidRPr="00397E7A">
        <w:rPr>
          <w:rFonts w:cstheme="minorHAnsi"/>
          <w:snapToGrid w:val="0"/>
          <w:sz w:val="20"/>
          <w:szCs w:val="20"/>
          <w:lang w:val="de-CH"/>
        </w:rPr>
        <w:t>.</w:t>
      </w:r>
    </w:p>
    <w:p w14:paraId="402CEB47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64AC854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DF40792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5D349B4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runder Ausführung verfügbar. Das Versorgungsmodul besteht aus einem beweglichen Gehäuse aus Polycarbonat für minimale Einbautiefen. Halogenfrei gem. IEC 61249-2-21. </w:t>
      </w:r>
    </w:p>
    <w:p w14:paraId="35BF33D1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3339FF6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6E8C5B55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1998CA37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15924D9D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8B84B44" w14:textId="3310DE7F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Spezialoptik mit </w:t>
      </w:r>
      <w:r w:rsidR="005F1D53">
        <w:rPr>
          <w:rFonts w:asciiTheme="minorHAnsi" w:hAnsiTheme="minorHAnsi" w:cstheme="minorHAnsi"/>
          <w:sz w:val="20"/>
          <w:lang w:val="de-CH"/>
        </w:rPr>
        <w:t>a</w:t>
      </w:r>
      <w:r w:rsidRPr="00397E7A">
        <w:rPr>
          <w:rFonts w:asciiTheme="minorHAnsi" w:hAnsiTheme="minorHAnsi" w:cstheme="minorHAnsi"/>
          <w:sz w:val="20"/>
          <w:lang w:val="de-CH"/>
        </w:rPr>
        <w:t>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>flächige Ausleuchtung. In der Lichtfarbe 4000 K erhältlich.</w:t>
      </w:r>
    </w:p>
    <w:p w14:paraId="412C3144" w14:textId="481B67C6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F6B7100" w14:textId="77777777" w:rsidR="0027603A" w:rsidRPr="00397E7A" w:rsidRDefault="0027603A" w:rsidP="0027603A">
      <w:pPr>
        <w:spacing w:after="0"/>
        <w:rPr>
          <w:rFonts w:cstheme="minorHAnsi"/>
          <w:sz w:val="20"/>
          <w:szCs w:val="20"/>
          <w:lang w:val="de-CH"/>
        </w:rPr>
      </w:pPr>
    </w:p>
    <w:p w14:paraId="37DAF4C7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5ED3FB9" w14:textId="6CE7CCA6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59B27658" w14:textId="4CF5EBBB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2E72FB84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0C27BFDD" w14:textId="783DA829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6BF82AA5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A88DFF9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600519D0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3EBC2FE8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5486ADF9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4DCD095D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4DED21CE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1D36C0B1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588B0C82" w14:textId="70692C6B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696BB8A2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496FDC9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Abmessungen (mm):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>D=156; H=58,5</w:t>
      </w:r>
    </w:p>
    <w:p w14:paraId="0F92E72F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BB9D6A" w14:textId="0DDA0B12" w:rsidR="0027603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0E7714F" w14:textId="77777777" w:rsidR="00BB492F" w:rsidRPr="00397E7A" w:rsidRDefault="00BB492F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92ACD8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46FDC34B" w14:textId="5E86ACEF" w:rsidR="0027603A" w:rsidRPr="0059748D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59748D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59748D">
        <w:rPr>
          <w:rFonts w:cstheme="minorHAnsi"/>
          <w:snapToGrid w:val="0"/>
          <w:sz w:val="20"/>
          <w:szCs w:val="20"/>
          <w:lang w:val="de-CH"/>
        </w:rPr>
        <w:tab/>
      </w:r>
      <w:r w:rsidR="0059748D" w:rsidRPr="0059748D">
        <w:rPr>
          <w:rFonts w:cstheme="minorHAnsi"/>
          <w:snapToGrid w:val="0"/>
          <w:sz w:val="20"/>
          <w:szCs w:val="20"/>
          <w:lang w:val="de-CH"/>
        </w:rPr>
        <w:t>SL CMR STELLAsc2 eco spot AS DA R, Sich</w:t>
      </w:r>
      <w:r w:rsidR="0059748D">
        <w:rPr>
          <w:rFonts w:cstheme="minorHAnsi"/>
          <w:snapToGrid w:val="0"/>
          <w:sz w:val="20"/>
          <w:szCs w:val="20"/>
          <w:lang w:val="de-CH"/>
        </w:rPr>
        <w:t>erheitsleuchte für Deckenaufbaumontage rund (1-8h)</w:t>
      </w:r>
    </w:p>
    <w:p w14:paraId="1039F282" w14:textId="77777777" w:rsidR="0027603A" w:rsidRPr="0059748D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A192C09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52BB21B2" w14:textId="77777777" w:rsidR="0027603A" w:rsidRPr="00397E7A" w:rsidRDefault="0027603A" w:rsidP="0027603A">
      <w:pPr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0088DFE" w14:textId="77777777" w:rsidR="0027603A" w:rsidRPr="00397E7A" w:rsidRDefault="0027603A" w:rsidP="0027603A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133C2B6F" w14:textId="77777777" w:rsidR="0027603A" w:rsidRPr="00397E7A" w:rsidRDefault="0027603A" w:rsidP="0027603A">
      <w:pPr>
        <w:spacing w:after="0"/>
        <w:rPr>
          <w:rFonts w:cstheme="minorHAnsi"/>
          <w:sz w:val="20"/>
          <w:szCs w:val="20"/>
          <w:lang w:val="de-CH"/>
        </w:rPr>
      </w:pPr>
    </w:p>
    <w:p w14:paraId="065AF301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6A29313F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9532D74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703A6BE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02207436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216DD09" w14:textId="77777777" w:rsidR="0027603A" w:rsidRPr="00397E7A" w:rsidRDefault="0027603A" w:rsidP="0027603A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322A7C90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2F96613" w14:textId="77777777" w:rsidR="0027603A" w:rsidRPr="00397E7A" w:rsidRDefault="0027603A" w:rsidP="0027603A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54CD9E80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4665CB" w14:textId="77777777" w:rsidR="0027603A" w:rsidRPr="00397E7A" w:rsidRDefault="0027603A" w:rsidP="0027603A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7ABC2004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E2542A6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82EA715" w14:textId="77777777" w:rsidR="00BB492F" w:rsidRDefault="00BB492F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CC0E2FB" w14:textId="49F286EA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3ED0A75A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65B0FE63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1BFBDF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bookmarkEnd w:id="1"/>
    <w:bookmarkEnd w:id="2"/>
    <w:bookmarkEnd w:id="3"/>
    <w:sectPr w:rsidR="0027603A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C3A7A"/>
    <w:rsid w:val="000E0E46"/>
    <w:rsid w:val="000E2D2A"/>
    <w:rsid w:val="000F1F17"/>
    <w:rsid w:val="00132008"/>
    <w:rsid w:val="0013290C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227B7"/>
    <w:rsid w:val="003312B8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12298"/>
    <w:rsid w:val="00517622"/>
    <w:rsid w:val="00527133"/>
    <w:rsid w:val="005539F5"/>
    <w:rsid w:val="005764FC"/>
    <w:rsid w:val="0058484E"/>
    <w:rsid w:val="0059748D"/>
    <w:rsid w:val="005B4227"/>
    <w:rsid w:val="005D2D93"/>
    <w:rsid w:val="005F1D5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0BEF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F304C"/>
    <w:rsid w:val="009046DE"/>
    <w:rsid w:val="009048EE"/>
    <w:rsid w:val="00910F7F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65CF0"/>
    <w:rsid w:val="00B7420C"/>
    <w:rsid w:val="00B8752B"/>
    <w:rsid w:val="00B92D22"/>
    <w:rsid w:val="00B947C8"/>
    <w:rsid w:val="00BB492F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5009"/>
    <w:rsid w:val="00DB5364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C031-DF11-49A3-A97F-5BA1B69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5</cp:revision>
  <dcterms:created xsi:type="dcterms:W3CDTF">2020-03-30T07:24:00Z</dcterms:created>
  <dcterms:modified xsi:type="dcterms:W3CDTF">2020-03-30T07:30:00Z</dcterms:modified>
</cp:coreProperties>
</file>