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0777" w14:textId="65DB7A7C" w:rsidR="00077172" w:rsidRPr="00995621" w:rsidRDefault="00AF7494" w:rsidP="00077172">
      <w:pPr>
        <w:pStyle w:val="AusschreibungstextBody"/>
        <w:rPr>
          <w:rFonts w:ascii="Arial" w:hAnsi="Arial" w:cs="Arial"/>
          <w:b/>
          <w:color w:val="000000"/>
          <w:sz w:val="20"/>
          <w:lang w:val="en-GB"/>
        </w:rPr>
      </w:pPr>
      <w:r w:rsidRPr="00995621">
        <w:rPr>
          <w:rFonts w:ascii="Arial" w:hAnsi="Arial" w:cs="Arial"/>
          <w:b/>
          <w:color w:val="000000"/>
          <w:sz w:val="20"/>
          <w:lang w:val="en-GB"/>
        </w:rPr>
        <w:t xml:space="preserve">FlexiTech EC </w:t>
      </w:r>
      <w:proofErr w:type="spellStart"/>
      <w:r w:rsidRPr="00995621">
        <w:rPr>
          <w:rFonts w:ascii="Arial" w:hAnsi="Arial" w:cs="Arial"/>
          <w:b/>
          <w:color w:val="000000"/>
          <w:sz w:val="20"/>
          <w:lang w:val="en-GB"/>
        </w:rPr>
        <w:t>CGLine</w:t>
      </w:r>
      <w:proofErr w:type="spellEnd"/>
      <w:r w:rsidRPr="00995621">
        <w:rPr>
          <w:rFonts w:ascii="Arial" w:hAnsi="Arial" w:cs="Arial"/>
          <w:b/>
          <w:color w:val="000000"/>
          <w:sz w:val="20"/>
          <w:lang w:val="en-GB"/>
        </w:rPr>
        <w:t>+, IP43</w:t>
      </w:r>
    </w:p>
    <w:p w14:paraId="2B1E55F0" w14:textId="77777777" w:rsidR="00AF7494" w:rsidRPr="00995621" w:rsidRDefault="00AF7494" w:rsidP="00077172">
      <w:pPr>
        <w:pStyle w:val="AusschreibungstextBody"/>
        <w:rPr>
          <w:rFonts w:ascii="Arial" w:hAnsi="Arial"/>
          <w:color w:val="000000"/>
          <w:sz w:val="20"/>
          <w:lang w:val="en-GB"/>
        </w:rPr>
      </w:pPr>
    </w:p>
    <w:p w14:paraId="429E11E8" w14:textId="77777777" w:rsidR="00077172" w:rsidRPr="00AF7494" w:rsidRDefault="00077172" w:rsidP="00077172">
      <w:pPr>
        <w:tabs>
          <w:tab w:val="left" w:pos="170"/>
        </w:tabs>
        <w:spacing w:line="160" w:lineRule="atLeast"/>
        <w:rPr>
          <w:rFonts w:ascii="Arial" w:hAnsi="Arial" w:cs="Arial"/>
          <w:snapToGrid w:val="0"/>
          <w:color w:val="000000"/>
          <w:lang w:val="de-CH"/>
        </w:rPr>
      </w:pPr>
      <w:r w:rsidRPr="00995621">
        <w:rPr>
          <w:rFonts w:ascii="Arial" w:hAnsi="Arial" w:cs="Arial"/>
          <w:snapToGrid w:val="0"/>
          <w:color w:val="000000"/>
          <w:lang w:val="en-GB"/>
        </w:rPr>
        <w:t>Pos.    )</w:t>
      </w:r>
      <w:r w:rsidRPr="00995621">
        <w:rPr>
          <w:rFonts w:ascii="Arial" w:hAnsi="Arial" w:cs="Arial"/>
          <w:snapToGrid w:val="0"/>
          <w:color w:val="000000"/>
          <w:lang w:val="en-GB"/>
        </w:rPr>
        <w:tab/>
      </w:r>
      <w:r w:rsidRPr="00995621">
        <w:rPr>
          <w:rFonts w:ascii="Arial" w:hAnsi="Arial" w:cs="Arial"/>
          <w:snapToGrid w:val="0"/>
          <w:color w:val="000000"/>
          <w:lang w:val="en-GB"/>
        </w:rPr>
        <w:tab/>
      </w:r>
      <w:r w:rsidRPr="00AF7494">
        <w:rPr>
          <w:rFonts w:ascii="Arial" w:hAnsi="Arial" w:cs="Arial"/>
          <w:snapToGrid w:val="0"/>
          <w:color w:val="000000"/>
          <w:lang w:val="de-CH"/>
        </w:rPr>
        <w:t>Stück</w:t>
      </w:r>
    </w:p>
    <w:p w14:paraId="4521DB88" w14:textId="77777777" w:rsidR="00077172" w:rsidRPr="00AF7494" w:rsidRDefault="00077172" w:rsidP="00077172">
      <w:pPr>
        <w:pStyle w:val="AusschreibungstextBody"/>
        <w:rPr>
          <w:rFonts w:ascii="Arial" w:hAnsi="Arial"/>
          <w:color w:val="000000"/>
          <w:sz w:val="20"/>
          <w:lang w:val="de-CH"/>
        </w:rPr>
      </w:pPr>
    </w:p>
    <w:p w14:paraId="3EEFB99D"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Doppelseitig abstrahlende, selbstüberwachende LED Einzelbatterie-Rettungszeichenleuchte</w:t>
      </w:r>
      <w:r w:rsidRPr="00AF7494">
        <w:rPr>
          <w:rFonts w:ascii="Arial" w:hAnsi="Arial" w:cs="Arial"/>
          <w:color w:val="FF0000"/>
          <w:sz w:val="20"/>
          <w:lang w:val="de-CH"/>
        </w:rPr>
        <w:t xml:space="preserve"> </w:t>
      </w:r>
      <w:r w:rsidRPr="00AF7494">
        <w:rPr>
          <w:rFonts w:ascii="Arial" w:hAnsi="Arial" w:cs="Arial"/>
          <w:color w:val="000000" w:themeColor="text1"/>
          <w:sz w:val="20"/>
          <w:lang w:val="de-CH"/>
        </w:rPr>
        <w:t>mit</w:t>
      </w:r>
      <w:r w:rsidRPr="00AF7494">
        <w:rPr>
          <w:rFonts w:ascii="Arial" w:hAnsi="Arial" w:cs="Arial"/>
          <w:color w:val="000000"/>
          <w:sz w:val="20"/>
          <w:lang w:val="de-CH"/>
        </w:rPr>
        <w:t xml:space="preserve"> 30 m Erkennungsweite für Deckenmontage, gem. DIN EN 60598-1, DIN EN 60598-2-22 , DIN EN ISO 7010 und DIN EN 1838 für Anlagen gem. DIN EN 50172, DIN VDE 0100-560 und DIN V VDE V 0108-100 zum separaten Betrieb oder zum Anschluss an die zentrale Überwachungseinrichtung </w:t>
      </w:r>
      <w:proofErr w:type="spellStart"/>
      <w:r w:rsidRPr="00AF7494">
        <w:rPr>
          <w:rFonts w:ascii="Arial" w:hAnsi="Arial" w:cs="Arial"/>
          <w:color w:val="000000"/>
          <w:sz w:val="20"/>
          <w:lang w:val="de-CH"/>
        </w:rPr>
        <w:t>CGLine</w:t>
      </w:r>
      <w:proofErr w:type="spellEnd"/>
      <w:r w:rsidRPr="00AF7494">
        <w:rPr>
          <w:rFonts w:ascii="Arial" w:hAnsi="Arial" w:cs="Arial"/>
          <w:color w:val="000000"/>
          <w:sz w:val="20"/>
          <w:lang w:val="de-CH"/>
        </w:rPr>
        <w:t>+ Web-Controller (</w:t>
      </w:r>
      <w:proofErr w:type="spellStart"/>
      <w:r w:rsidRPr="00AF7494">
        <w:rPr>
          <w:rFonts w:ascii="Arial" w:hAnsi="Arial" w:cs="Arial"/>
          <w:color w:val="000000"/>
          <w:sz w:val="20"/>
          <w:lang w:val="de-CH"/>
        </w:rPr>
        <w:t>ungeschirmte</w:t>
      </w:r>
      <w:proofErr w:type="spellEnd"/>
      <w:r w:rsidRPr="00AF7494">
        <w:rPr>
          <w:rFonts w:ascii="Arial" w:hAnsi="Arial" w:cs="Arial"/>
          <w:color w:val="000000"/>
          <w:sz w:val="20"/>
          <w:lang w:val="de-CH"/>
        </w:rPr>
        <w:t xml:space="preserve"> 2-adrige Busleitung erforderlich). Gem. ISO 9001 entwickelt, gefertigt und geprüft.</w:t>
      </w:r>
    </w:p>
    <w:p w14:paraId="0DB08146" w14:textId="77777777" w:rsidR="00077172" w:rsidRPr="00AF7494" w:rsidRDefault="00077172" w:rsidP="00077172">
      <w:pPr>
        <w:pStyle w:val="AusschreibungstextBody"/>
        <w:rPr>
          <w:rFonts w:ascii="Arial" w:hAnsi="Arial" w:cs="Arial"/>
          <w:color w:val="000000"/>
          <w:sz w:val="20"/>
          <w:lang w:val="de-CH"/>
        </w:rPr>
      </w:pPr>
    </w:p>
    <w:p w14:paraId="475C079D"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Robuste Konstruktion (IK07), hochwertige Kunststoffe, zuverlässige Elektronik, umweltfreundliches Design und geringer Stromverbrauch machen FlexiTech EC zu einer nachhaltigen Leuchte, die für eine lange Lebensdauer entwickelt wurde. Unauffälliges Design mit schlankem Gehäuse, 50 mm Tiefe.</w:t>
      </w:r>
    </w:p>
    <w:p w14:paraId="309CD9D1" w14:textId="77777777" w:rsidR="00077172" w:rsidRPr="00AF7494" w:rsidRDefault="00077172" w:rsidP="00077172">
      <w:pPr>
        <w:pStyle w:val="AusschreibungstextBody"/>
        <w:rPr>
          <w:rFonts w:ascii="Arial" w:hAnsi="Arial" w:cs="Arial"/>
          <w:color w:val="000000"/>
          <w:sz w:val="20"/>
          <w:lang w:val="de-CH"/>
        </w:rPr>
      </w:pPr>
    </w:p>
    <w:p w14:paraId="0C5D0138" w14:textId="11E3EC34"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Besonders gleichmä</w:t>
      </w:r>
      <w:r w:rsidR="00AF7494" w:rsidRPr="00AF7494">
        <w:rPr>
          <w:rFonts w:ascii="Arial" w:hAnsi="Arial" w:cs="Arial"/>
          <w:color w:val="000000"/>
          <w:sz w:val="20"/>
          <w:lang w:val="de-CH"/>
        </w:rPr>
        <w:t>ss</w:t>
      </w:r>
      <w:r w:rsidRPr="00AF7494">
        <w:rPr>
          <w:rFonts w:ascii="Arial" w:hAnsi="Arial" w:cs="Arial"/>
          <w:color w:val="000000"/>
          <w:sz w:val="20"/>
          <w:lang w:val="de-CH"/>
        </w:rPr>
        <w:t>ige und helle Ausleuchtung des Piktogramms mittels hierauf speziell abgestimmten LED-Optiken, nach DIN EN 1838, DIN 4844-1 und ISO 3864-1:</w:t>
      </w:r>
    </w:p>
    <w:p w14:paraId="67047019" w14:textId="629BEC5E"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Leuchtdichte der wei</w:t>
      </w:r>
      <w:r w:rsidR="00AF7494" w:rsidRPr="00AF7494">
        <w:rPr>
          <w:rFonts w:ascii="Arial" w:hAnsi="Arial" w:cs="Arial"/>
          <w:color w:val="000000"/>
          <w:sz w:val="20"/>
          <w:lang w:val="de-CH"/>
        </w:rPr>
        <w:t>ss</w:t>
      </w:r>
      <w:r w:rsidRPr="00AF7494">
        <w:rPr>
          <w:rFonts w:ascii="Arial" w:hAnsi="Arial" w:cs="Arial"/>
          <w:color w:val="000000"/>
          <w:sz w:val="20"/>
          <w:lang w:val="de-CH"/>
        </w:rPr>
        <w:t xml:space="preserve">en Kontrastfarbe:  Lm &gt;= 500 cd/m² (Netzbetrieb) </w:t>
      </w:r>
    </w:p>
    <w:p w14:paraId="304D561C" w14:textId="15D52445"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Gleichmä</w:t>
      </w:r>
      <w:r w:rsidR="00AF7494" w:rsidRPr="00AF7494">
        <w:rPr>
          <w:rFonts w:ascii="Arial" w:hAnsi="Arial" w:cs="Arial"/>
          <w:color w:val="000000"/>
          <w:sz w:val="20"/>
          <w:lang w:val="de-CH"/>
        </w:rPr>
        <w:t>ss</w:t>
      </w:r>
      <w:r w:rsidRPr="00AF7494">
        <w:rPr>
          <w:rFonts w:ascii="Arial" w:hAnsi="Arial" w:cs="Arial"/>
          <w:color w:val="000000"/>
          <w:sz w:val="20"/>
          <w:lang w:val="de-CH"/>
        </w:rPr>
        <w:t xml:space="preserve">igkeit </w:t>
      </w:r>
      <w:proofErr w:type="spellStart"/>
      <w:r w:rsidRPr="00AF7494">
        <w:rPr>
          <w:rFonts w:ascii="Arial" w:hAnsi="Arial" w:cs="Arial"/>
          <w:color w:val="000000"/>
          <w:sz w:val="20"/>
          <w:lang w:val="de-CH"/>
        </w:rPr>
        <w:t>Lmin</w:t>
      </w:r>
      <w:proofErr w:type="spellEnd"/>
      <w:r w:rsidRPr="00AF7494">
        <w:rPr>
          <w:rFonts w:ascii="Arial" w:hAnsi="Arial" w:cs="Arial"/>
          <w:color w:val="000000"/>
          <w:sz w:val="20"/>
          <w:lang w:val="de-CH"/>
        </w:rPr>
        <w:t>/</w:t>
      </w:r>
      <w:proofErr w:type="spellStart"/>
      <w:r w:rsidRPr="00AF7494">
        <w:rPr>
          <w:rFonts w:ascii="Arial" w:hAnsi="Arial" w:cs="Arial"/>
          <w:color w:val="000000"/>
          <w:sz w:val="20"/>
          <w:lang w:val="de-CH"/>
        </w:rPr>
        <w:t>Lmax</w:t>
      </w:r>
      <w:proofErr w:type="spellEnd"/>
      <w:r w:rsidRPr="00AF7494">
        <w:rPr>
          <w:rFonts w:ascii="Arial" w:hAnsi="Arial" w:cs="Arial"/>
          <w:color w:val="000000"/>
          <w:sz w:val="20"/>
          <w:lang w:val="de-CH"/>
        </w:rPr>
        <w:t xml:space="preserve"> &gt; 0,8.</w:t>
      </w:r>
    </w:p>
    <w:p w14:paraId="21ED40A6" w14:textId="77777777" w:rsidR="00077172" w:rsidRPr="00AF7494" w:rsidRDefault="00077172" w:rsidP="00077172">
      <w:pPr>
        <w:pStyle w:val="AusschreibungstextBody"/>
        <w:rPr>
          <w:rFonts w:ascii="Arial" w:hAnsi="Arial" w:cs="Arial"/>
          <w:color w:val="000000"/>
          <w:sz w:val="20"/>
          <w:lang w:val="de-CH"/>
        </w:rPr>
      </w:pPr>
    </w:p>
    <w:p w14:paraId="25D5D6EE"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Es besteht die Möglichkeit, die Ausleuchtung nur auf eine Seite einzustellen (bei einseitig abstrahlender Verwendung), um den Stromverbrauch zu begrenzen. Leuchte inkl. innenliegendem und austauschbarem Piktogramm-Set nach ISO 7010 (Pfeil oben, unten, links, rechts).</w:t>
      </w:r>
    </w:p>
    <w:p w14:paraId="17A32BE6" w14:textId="77777777" w:rsidR="00077172" w:rsidRPr="00AF7494" w:rsidRDefault="00077172" w:rsidP="00077172">
      <w:pPr>
        <w:pStyle w:val="AusschreibungstextBody"/>
        <w:rPr>
          <w:rFonts w:ascii="Arial" w:hAnsi="Arial" w:cs="Arial"/>
          <w:color w:val="000000"/>
          <w:sz w:val="20"/>
          <w:lang w:val="de-CH"/>
        </w:rPr>
      </w:pPr>
    </w:p>
    <w:p w14:paraId="69D7DC50"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*Lebensdauer: ca. 10 Jahre ohne Austausch von Komponenten unter Laborbedingungen, nachgewiesen durch 1 Jahr Alterungstest bei 70 °C Umgebungstemperatur. Die Lebensdauer kann unter Realbedingungen auch kürzer sein, da diese abhängig von den Umgebungsbedingungen, wie beispielsweise der Temperatur ist.</w:t>
      </w:r>
    </w:p>
    <w:p w14:paraId="192BC706" w14:textId="77777777" w:rsidR="00077172" w:rsidRPr="00AF7494" w:rsidRDefault="00077172" w:rsidP="00077172">
      <w:pPr>
        <w:pStyle w:val="AusschreibungstextBody"/>
        <w:rPr>
          <w:rFonts w:ascii="Arial" w:hAnsi="Arial" w:cs="Arial"/>
          <w:color w:val="000000"/>
          <w:sz w:val="20"/>
          <w:lang w:val="de-CH"/>
        </w:rPr>
      </w:pPr>
    </w:p>
    <w:p w14:paraId="3F7F027A" w14:textId="392BD4B4"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Serienmä</w:t>
      </w:r>
      <w:r w:rsidR="00AF7494" w:rsidRPr="00AF7494">
        <w:rPr>
          <w:rFonts w:ascii="Arial" w:hAnsi="Arial" w:cs="Arial"/>
          <w:color w:val="000000"/>
          <w:sz w:val="20"/>
          <w:lang w:val="de-CH"/>
        </w:rPr>
        <w:t>ss</w:t>
      </w:r>
      <w:r w:rsidRPr="00AF7494">
        <w:rPr>
          <w:rFonts w:ascii="Arial" w:hAnsi="Arial" w:cs="Arial"/>
          <w:color w:val="000000"/>
          <w:sz w:val="20"/>
          <w:lang w:val="de-CH"/>
        </w:rPr>
        <w:t>iger Funktionsumfang:</w:t>
      </w:r>
    </w:p>
    <w:p w14:paraId="068EDF3C"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Notlichtbetriebsdauer 1 h, 3 h oder 8 h wählbar</w:t>
      </w:r>
    </w:p>
    <w:p w14:paraId="3216BD44"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manueller Funktionstest oder Betriebsdauertest über Magnet</w:t>
      </w:r>
    </w:p>
    <w:p w14:paraId="2D67A395"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xml:space="preserve">- Funktionstest und Überwachung über </w:t>
      </w:r>
      <w:proofErr w:type="spellStart"/>
      <w:r w:rsidRPr="00AF7494">
        <w:rPr>
          <w:rFonts w:ascii="Arial" w:hAnsi="Arial" w:cs="Arial"/>
          <w:color w:val="000000"/>
          <w:sz w:val="20"/>
          <w:lang w:val="de-CH"/>
        </w:rPr>
        <w:t>CGLine</w:t>
      </w:r>
      <w:proofErr w:type="spellEnd"/>
      <w:r w:rsidRPr="00AF7494">
        <w:rPr>
          <w:rFonts w:ascii="Arial" w:hAnsi="Arial" w:cs="Arial"/>
          <w:color w:val="000000"/>
          <w:sz w:val="20"/>
          <w:lang w:val="de-CH"/>
        </w:rPr>
        <w:t>+ Web-Controller</w:t>
      </w:r>
    </w:p>
    <w:p w14:paraId="7BFB68B6"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automatischer Funktionstest (wöchentlich) und automatischer Betriebsdauertest (alle 10 Wochen)</w:t>
      </w:r>
    </w:p>
    <w:p w14:paraId="76ED094C"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Testergebnisse mit Störungsanalyse (Leuchtmittel, Lade- und Batteriekreis) sowie Statusanzeigen</w:t>
      </w:r>
    </w:p>
    <w:p w14:paraId="7E8A9A1F"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xml:space="preserve">(Betrieb, Funktionstest, Betriebsdauertest) über </w:t>
      </w:r>
      <w:proofErr w:type="spellStart"/>
      <w:r w:rsidRPr="00AF7494">
        <w:rPr>
          <w:rFonts w:ascii="Arial" w:hAnsi="Arial" w:cs="Arial"/>
          <w:color w:val="000000"/>
          <w:sz w:val="20"/>
          <w:lang w:val="de-CH"/>
        </w:rPr>
        <w:t>Bicolor</w:t>
      </w:r>
      <w:proofErr w:type="spellEnd"/>
      <w:r w:rsidRPr="00AF7494">
        <w:rPr>
          <w:rFonts w:ascii="Arial" w:hAnsi="Arial" w:cs="Arial"/>
          <w:color w:val="000000"/>
          <w:sz w:val="20"/>
          <w:lang w:val="de-CH"/>
        </w:rPr>
        <w:t>-LED</w:t>
      </w:r>
    </w:p>
    <w:p w14:paraId="26479EA9"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generell für Dauer- oder Bereitschaftsschaltung geeignet</w:t>
      </w:r>
    </w:p>
    <w:p w14:paraId="249E7590"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im Netzbetrieb dimmbar 50 oder 500 cd Einstellung über Schalter, und zusätzliche Einstellung über den Magneten (30 %, 70 %, 100 %)</w:t>
      </w:r>
    </w:p>
    <w:p w14:paraId="6E10E9AE"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 xml:space="preserve">- mit </w:t>
      </w:r>
      <w:proofErr w:type="spellStart"/>
      <w:r w:rsidRPr="00AF7494">
        <w:rPr>
          <w:rFonts w:ascii="Arial" w:hAnsi="Arial" w:cs="Arial"/>
          <w:color w:val="000000"/>
          <w:sz w:val="20"/>
          <w:lang w:val="de-CH"/>
        </w:rPr>
        <w:t>Increased</w:t>
      </w:r>
      <w:proofErr w:type="spellEnd"/>
      <w:r w:rsidRPr="00AF7494">
        <w:rPr>
          <w:rFonts w:ascii="Arial" w:hAnsi="Arial" w:cs="Arial"/>
          <w:color w:val="000000"/>
          <w:sz w:val="20"/>
          <w:lang w:val="de-CH"/>
        </w:rPr>
        <w:t xml:space="preserve"> </w:t>
      </w:r>
      <w:proofErr w:type="spellStart"/>
      <w:r w:rsidRPr="00AF7494">
        <w:rPr>
          <w:rFonts w:ascii="Arial" w:hAnsi="Arial" w:cs="Arial"/>
          <w:color w:val="000000"/>
          <w:sz w:val="20"/>
          <w:lang w:val="de-CH"/>
        </w:rPr>
        <w:t>Affordance</w:t>
      </w:r>
      <w:proofErr w:type="spellEnd"/>
      <w:r w:rsidRPr="00AF7494">
        <w:rPr>
          <w:rFonts w:ascii="Arial" w:hAnsi="Arial" w:cs="Arial"/>
          <w:color w:val="000000"/>
          <w:sz w:val="20"/>
          <w:lang w:val="de-CH"/>
        </w:rPr>
        <w:t xml:space="preserve"> (IA) Funktion: Ausgelöst durch einen </w:t>
      </w:r>
      <w:proofErr w:type="spellStart"/>
      <w:r w:rsidRPr="00AF7494">
        <w:rPr>
          <w:rFonts w:ascii="Arial" w:hAnsi="Arial" w:cs="Arial"/>
          <w:color w:val="000000"/>
          <w:sz w:val="20"/>
          <w:lang w:val="de-CH"/>
        </w:rPr>
        <w:t>CGLine</w:t>
      </w:r>
      <w:proofErr w:type="spellEnd"/>
      <w:r w:rsidRPr="00AF7494">
        <w:rPr>
          <w:rFonts w:ascii="Arial" w:hAnsi="Arial" w:cs="Arial"/>
          <w:color w:val="000000"/>
          <w:sz w:val="20"/>
          <w:lang w:val="de-CH"/>
        </w:rPr>
        <w:t>+ Web-Controller blinkt oder</w:t>
      </w:r>
    </w:p>
    <w:p w14:paraId="19E1A649" w14:textId="77777777" w:rsidR="00077172" w:rsidRPr="00AF7494" w:rsidRDefault="00077172" w:rsidP="00077172">
      <w:pPr>
        <w:pStyle w:val="AusschreibungstextBody"/>
        <w:rPr>
          <w:rFonts w:ascii="Arial" w:hAnsi="Arial" w:cs="Arial"/>
          <w:color w:val="000000"/>
          <w:sz w:val="20"/>
          <w:lang w:val="de-CH"/>
        </w:rPr>
      </w:pPr>
      <w:r w:rsidRPr="00AF7494">
        <w:rPr>
          <w:rFonts w:ascii="Arial" w:hAnsi="Arial" w:cs="Arial"/>
          <w:color w:val="000000"/>
          <w:sz w:val="20"/>
          <w:lang w:val="de-CH"/>
        </w:rPr>
        <w:t>pulsiert das Rettungszeichen, um die Erkennbarkeit zu verbessern</w:t>
      </w:r>
    </w:p>
    <w:p w14:paraId="00B4EB8E" w14:textId="77777777" w:rsidR="00077172" w:rsidRPr="00AF7494" w:rsidRDefault="00077172" w:rsidP="00077172">
      <w:pPr>
        <w:pStyle w:val="AusschreibungstextBody"/>
        <w:rPr>
          <w:rFonts w:ascii="Arial" w:hAnsi="Arial" w:cs="Arial"/>
          <w:color w:val="000000"/>
          <w:sz w:val="20"/>
          <w:lang w:val="de-CH"/>
        </w:rPr>
      </w:pPr>
    </w:p>
    <w:p w14:paraId="37BD606E" w14:textId="77777777" w:rsidR="00077172" w:rsidRPr="00AF7494" w:rsidRDefault="00077172" w:rsidP="00077172">
      <w:pPr>
        <w:spacing w:line="160" w:lineRule="atLeast"/>
        <w:rPr>
          <w:rFonts w:ascii="Arial" w:hAnsi="Arial"/>
          <w:snapToGrid w:val="0"/>
          <w:color w:val="000000"/>
          <w:lang w:val="de-CH"/>
        </w:rPr>
      </w:pPr>
      <w:r w:rsidRPr="00AF7494">
        <w:rPr>
          <w:rFonts w:ascii="Arial" w:hAnsi="Arial" w:cs="Arial"/>
          <w:snapToGrid w:val="0"/>
          <w:color w:val="000000"/>
          <w:lang w:val="de-CH"/>
        </w:rPr>
        <w:t>Erkennungsweite:</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30 m</w:t>
      </w:r>
    </w:p>
    <w:p w14:paraId="77293E7D"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 xml:space="preserve">Lichtstrom ΦE/ΦN am Ende der </w:t>
      </w:r>
    </w:p>
    <w:p w14:paraId="044F479C"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Notlicht-Nennbetriebsdauer:</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100% @ 1h, 50% @ 2h, 30% @ 3h, 16% @ 8h</w:t>
      </w:r>
    </w:p>
    <w:p w14:paraId="707AEB6F" w14:textId="77777777" w:rsidR="00077172" w:rsidRPr="00995621" w:rsidRDefault="00077172" w:rsidP="00077172">
      <w:pPr>
        <w:spacing w:line="160" w:lineRule="atLeast"/>
        <w:rPr>
          <w:rFonts w:ascii="Arial" w:hAnsi="Arial" w:cs="Arial"/>
          <w:snapToGrid w:val="0"/>
          <w:color w:val="000000"/>
          <w:lang w:val="en-GB"/>
        </w:rPr>
      </w:pPr>
      <w:r w:rsidRPr="00995621">
        <w:rPr>
          <w:rFonts w:ascii="Arial" w:hAnsi="Arial" w:cs="Arial"/>
          <w:snapToGrid w:val="0"/>
          <w:color w:val="000000"/>
          <w:lang w:val="en-GB"/>
        </w:rPr>
        <w:t>Batterie:</w:t>
      </w:r>
      <w:r w:rsidRPr="00995621">
        <w:rPr>
          <w:rFonts w:ascii="Arial" w:hAnsi="Arial" w:cs="Arial"/>
          <w:snapToGrid w:val="0"/>
          <w:color w:val="000000"/>
          <w:lang w:val="en-GB"/>
        </w:rPr>
        <w:tab/>
      </w:r>
      <w:r w:rsidRPr="00995621">
        <w:rPr>
          <w:rFonts w:ascii="Arial" w:hAnsi="Arial" w:cs="Arial"/>
          <w:snapToGrid w:val="0"/>
          <w:color w:val="000000"/>
          <w:lang w:val="en-GB"/>
        </w:rPr>
        <w:tab/>
      </w:r>
      <w:r w:rsidRPr="00995621">
        <w:rPr>
          <w:rFonts w:ascii="Arial" w:hAnsi="Arial" w:cs="Arial"/>
          <w:snapToGrid w:val="0"/>
          <w:color w:val="000000"/>
          <w:lang w:val="en-GB"/>
        </w:rPr>
        <w:tab/>
      </w:r>
      <w:r w:rsidRPr="00995621">
        <w:rPr>
          <w:rFonts w:ascii="Arial" w:hAnsi="Arial" w:cs="Arial"/>
          <w:snapToGrid w:val="0"/>
          <w:color w:val="000000"/>
          <w:lang w:val="en-GB"/>
        </w:rPr>
        <w:tab/>
      </w:r>
      <w:r w:rsidRPr="00995621">
        <w:rPr>
          <w:rFonts w:ascii="Arial" w:hAnsi="Arial" w:cs="Arial"/>
          <w:snapToGrid w:val="0"/>
          <w:color w:val="000000"/>
          <w:lang w:val="en-GB"/>
        </w:rPr>
        <w:tab/>
      </w:r>
      <w:r w:rsidRPr="00995621">
        <w:rPr>
          <w:rFonts w:ascii="Arial" w:hAnsi="Arial" w:cs="Arial"/>
          <w:snapToGrid w:val="0"/>
          <w:color w:val="000000"/>
          <w:lang w:val="en-GB"/>
        </w:rPr>
        <w:tab/>
        <w:t>LiFePO4 long life 3.2 V / 1.5 Ah</w:t>
      </w:r>
    </w:p>
    <w:p w14:paraId="36A6F145"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Gehäusematerial:</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Polycarbonat</w:t>
      </w:r>
    </w:p>
    <w:p w14:paraId="3D82A5EE" w14:textId="733A923C"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Gehäusefarbe:</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Wei</w:t>
      </w:r>
      <w:r w:rsidR="00AF7494" w:rsidRPr="00AF7494">
        <w:rPr>
          <w:rFonts w:ascii="Arial" w:hAnsi="Arial" w:cs="Arial"/>
          <w:snapToGrid w:val="0"/>
          <w:color w:val="000000"/>
          <w:lang w:val="de-CH"/>
        </w:rPr>
        <w:t>ss</w:t>
      </w:r>
      <w:r w:rsidRPr="00AF7494">
        <w:rPr>
          <w:rFonts w:ascii="Arial" w:hAnsi="Arial" w:cs="Arial"/>
          <w:snapToGrid w:val="0"/>
          <w:color w:val="000000"/>
          <w:lang w:val="de-CH"/>
        </w:rPr>
        <w:t xml:space="preserve"> RAL9003</w:t>
      </w:r>
    </w:p>
    <w:p w14:paraId="58246856"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Anschlussklemmen:</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2 x 3 x 2.5 mm²</w:t>
      </w:r>
    </w:p>
    <w:p w14:paraId="07C39306"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Anschlussspannung:</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220 - 240 V AC, 50/60 Hz // 176 - 275 V DC</w:t>
      </w:r>
    </w:p>
    <w:p w14:paraId="74EBF03E"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Leistungsaufnahme inklusive LED-Versorgung</w:t>
      </w:r>
    </w:p>
    <w:p w14:paraId="1A6C7B07"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(Scheinleistung/Wirkleistung):</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1.3 VA / 0.4 W (Bereitschaftsschaltung)</w:t>
      </w:r>
    </w:p>
    <w:p w14:paraId="4EB882CD" w14:textId="77777777" w:rsidR="00077172" w:rsidRPr="00AF7494" w:rsidRDefault="00077172" w:rsidP="00077172">
      <w:pPr>
        <w:spacing w:line="160" w:lineRule="atLeast"/>
        <w:ind w:left="5040"/>
        <w:rPr>
          <w:rFonts w:ascii="Arial" w:hAnsi="Arial" w:cs="Arial"/>
          <w:snapToGrid w:val="0"/>
          <w:color w:val="000000"/>
          <w:lang w:val="de-CH"/>
        </w:rPr>
      </w:pPr>
      <w:r w:rsidRPr="00AF7494">
        <w:rPr>
          <w:rFonts w:ascii="Arial" w:hAnsi="Arial" w:cs="Arial"/>
          <w:snapToGrid w:val="0"/>
          <w:color w:val="000000"/>
          <w:lang w:val="de-CH"/>
        </w:rPr>
        <w:t>5 VA / 2.3 W (Dauerschaltung – einseitig abstrahlend)</w:t>
      </w:r>
    </w:p>
    <w:p w14:paraId="177EC259" w14:textId="77777777" w:rsidR="00077172" w:rsidRPr="00AF7494" w:rsidRDefault="00077172" w:rsidP="00077172">
      <w:pPr>
        <w:spacing w:line="160" w:lineRule="atLeast"/>
        <w:ind w:left="5040"/>
        <w:rPr>
          <w:rFonts w:ascii="Arial" w:hAnsi="Arial" w:cs="Arial"/>
          <w:snapToGrid w:val="0"/>
          <w:color w:val="000000"/>
          <w:lang w:val="de-CH"/>
        </w:rPr>
      </w:pPr>
      <w:r w:rsidRPr="00AF7494">
        <w:rPr>
          <w:rFonts w:ascii="Arial" w:hAnsi="Arial" w:cs="Arial"/>
          <w:snapToGrid w:val="0"/>
          <w:color w:val="000000"/>
          <w:lang w:val="de-CH"/>
        </w:rPr>
        <w:t>8 VA / 3.9 W (Dauerschaltung – doppelseitig abstrahlend)</w:t>
      </w:r>
    </w:p>
    <w:p w14:paraId="74F29BEF"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Schutzklasse:</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II</w:t>
      </w:r>
    </w:p>
    <w:p w14:paraId="1A55043B" w14:textId="56E72363"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Sto</w:t>
      </w:r>
      <w:r w:rsidR="00AF7494" w:rsidRPr="00AF7494">
        <w:rPr>
          <w:rFonts w:ascii="Arial" w:hAnsi="Arial" w:cs="Arial"/>
          <w:snapToGrid w:val="0"/>
          <w:color w:val="000000"/>
          <w:lang w:val="de-CH"/>
        </w:rPr>
        <w:t>ss</w:t>
      </w:r>
      <w:r w:rsidRPr="00AF7494">
        <w:rPr>
          <w:rFonts w:ascii="Arial" w:hAnsi="Arial" w:cs="Arial"/>
          <w:snapToGrid w:val="0"/>
          <w:color w:val="000000"/>
          <w:lang w:val="de-CH"/>
        </w:rPr>
        <w:t>festigkeitsgrad:</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IK07</w:t>
      </w:r>
    </w:p>
    <w:p w14:paraId="4A900E32"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Schutzart:</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IP43</w:t>
      </w:r>
    </w:p>
    <w:p w14:paraId="137D67F0"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Zulässige Umgebungstemperatur:</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5 °C bis 45 °C (Bereitschaftsschaltung)</w:t>
      </w:r>
    </w:p>
    <w:p w14:paraId="4D091883" w14:textId="77777777" w:rsidR="00077172" w:rsidRPr="00AF7494" w:rsidRDefault="00077172" w:rsidP="00077172">
      <w:pPr>
        <w:spacing w:line="160" w:lineRule="atLeast"/>
        <w:ind w:left="4320" w:firstLine="720"/>
        <w:rPr>
          <w:rFonts w:ascii="Arial" w:hAnsi="Arial" w:cs="Arial"/>
          <w:snapToGrid w:val="0"/>
          <w:color w:val="000000"/>
          <w:lang w:val="de-CH"/>
        </w:rPr>
      </w:pPr>
      <w:r w:rsidRPr="00AF7494">
        <w:rPr>
          <w:rFonts w:ascii="Arial" w:hAnsi="Arial" w:cs="Arial"/>
          <w:snapToGrid w:val="0"/>
          <w:color w:val="000000"/>
          <w:lang w:val="de-CH"/>
        </w:rPr>
        <w:lastRenderedPageBreak/>
        <w:t>0 °C bis 45 °C (Dauerschaltung)</w:t>
      </w:r>
    </w:p>
    <w:p w14:paraId="70FE2783" w14:textId="77777777" w:rsidR="00077172" w:rsidRPr="00AF7494" w:rsidRDefault="00077172" w:rsidP="00077172">
      <w:pPr>
        <w:spacing w:line="160" w:lineRule="atLeast"/>
        <w:ind w:left="5040"/>
        <w:rPr>
          <w:rFonts w:ascii="Arial" w:hAnsi="Arial" w:cs="Arial"/>
          <w:snapToGrid w:val="0"/>
          <w:color w:val="000000"/>
          <w:lang w:val="de-CH"/>
        </w:rPr>
      </w:pPr>
      <w:r w:rsidRPr="00AF7494">
        <w:rPr>
          <w:rFonts w:ascii="Arial" w:hAnsi="Arial" w:cs="Arial"/>
          <w:snapToGrid w:val="0"/>
          <w:color w:val="000000"/>
          <w:lang w:val="de-CH"/>
        </w:rPr>
        <w:t>5 °C bis 35 °C (max. 35 °C für ca. 10 Jahre Lebensdauer*</w:t>
      </w:r>
    </w:p>
    <w:p w14:paraId="613EC932" w14:textId="77777777" w:rsidR="00077172" w:rsidRPr="00AF7494" w:rsidRDefault="00077172" w:rsidP="00077172">
      <w:pPr>
        <w:spacing w:line="160" w:lineRule="atLeast"/>
        <w:rPr>
          <w:rFonts w:ascii="Arial" w:hAnsi="Arial" w:cs="Arial"/>
          <w:snapToGrid w:val="0"/>
          <w:color w:val="000000"/>
          <w:lang w:val="de-CH"/>
        </w:rPr>
      </w:pPr>
      <w:r w:rsidRPr="00AF7494">
        <w:rPr>
          <w:rFonts w:ascii="Arial" w:hAnsi="Arial" w:cs="Arial"/>
          <w:snapToGrid w:val="0"/>
          <w:color w:val="000000"/>
          <w:lang w:val="de-CH"/>
        </w:rPr>
        <w:t xml:space="preserve">Abmessungen (mm):  </w:t>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r>
      <w:r w:rsidRPr="00AF7494">
        <w:rPr>
          <w:rFonts w:ascii="Arial" w:hAnsi="Arial" w:cs="Arial"/>
          <w:snapToGrid w:val="0"/>
          <w:color w:val="000000"/>
          <w:lang w:val="de-CH"/>
        </w:rPr>
        <w:tab/>
        <w:t>L = 325, H = 200, B = 50</w:t>
      </w:r>
    </w:p>
    <w:p w14:paraId="40B95FB3" w14:textId="77777777" w:rsidR="00077172" w:rsidRPr="00AF7494" w:rsidRDefault="00077172" w:rsidP="00077172">
      <w:pPr>
        <w:spacing w:line="160" w:lineRule="atLeast"/>
        <w:rPr>
          <w:rFonts w:ascii="Arial" w:hAnsi="Arial"/>
          <w:snapToGrid w:val="0"/>
          <w:color w:val="000000"/>
          <w:lang w:val="de-CH"/>
        </w:rPr>
      </w:pPr>
    </w:p>
    <w:p w14:paraId="22993C62" w14:textId="77777777" w:rsidR="00077172" w:rsidRPr="00AF7494" w:rsidRDefault="00077172" w:rsidP="00077172">
      <w:pPr>
        <w:rPr>
          <w:rFonts w:ascii="Arial" w:hAnsi="Arial" w:cs="Arial"/>
          <w:snapToGrid w:val="0"/>
          <w:color w:val="000000"/>
          <w:lang w:val="de-CH"/>
        </w:rPr>
      </w:pPr>
      <w:r w:rsidRPr="00AF7494">
        <w:rPr>
          <w:rFonts w:ascii="Arial" w:hAnsi="Arial" w:cs="Arial"/>
          <w:snapToGrid w:val="0"/>
          <w:color w:val="000000"/>
          <w:lang w:val="de-CH"/>
        </w:rPr>
        <w:t>Zubehör:</w:t>
      </w:r>
    </w:p>
    <w:p w14:paraId="6BAE33B8" w14:textId="77777777" w:rsidR="00077172" w:rsidRPr="00AF7494" w:rsidRDefault="00077172" w:rsidP="00077172">
      <w:pPr>
        <w:rPr>
          <w:rFonts w:ascii="Arial" w:hAnsi="Arial" w:cs="Arial"/>
          <w:snapToGrid w:val="0"/>
          <w:color w:val="000000"/>
          <w:lang w:val="de-CH"/>
        </w:rPr>
      </w:pPr>
      <w:r w:rsidRPr="00AF7494">
        <w:rPr>
          <w:rFonts w:ascii="Arial" w:hAnsi="Arial" w:cs="Arial"/>
          <w:snapToGrid w:val="0"/>
          <w:color w:val="000000"/>
          <w:lang w:val="de-CH"/>
        </w:rPr>
        <w:t>... Stück Pendelsatz 0,5m</w:t>
      </w:r>
    </w:p>
    <w:p w14:paraId="15031BEC" w14:textId="77777777" w:rsidR="00077172" w:rsidRPr="00AF7494" w:rsidRDefault="00077172" w:rsidP="00077172">
      <w:pPr>
        <w:rPr>
          <w:rFonts w:ascii="Arial" w:hAnsi="Arial" w:cs="Arial"/>
          <w:snapToGrid w:val="0"/>
          <w:color w:val="000000"/>
          <w:lang w:val="de-CH"/>
        </w:rPr>
      </w:pPr>
      <w:r w:rsidRPr="00AF7494">
        <w:rPr>
          <w:rFonts w:ascii="Arial" w:hAnsi="Arial" w:cs="Arial"/>
          <w:snapToGrid w:val="0"/>
          <w:color w:val="000000"/>
          <w:lang w:val="de-CH"/>
        </w:rPr>
        <w:t>… Stück Pendelsatz 1,5m</w:t>
      </w:r>
    </w:p>
    <w:p w14:paraId="3352ECCD" w14:textId="77777777" w:rsidR="00077172" w:rsidRPr="00AF7494" w:rsidRDefault="00077172" w:rsidP="00077172">
      <w:pPr>
        <w:rPr>
          <w:rFonts w:ascii="Arial" w:hAnsi="Arial" w:cs="Arial"/>
          <w:snapToGrid w:val="0"/>
          <w:color w:val="000000"/>
          <w:lang w:val="de-CH"/>
        </w:rPr>
      </w:pPr>
      <w:r w:rsidRPr="00AF7494">
        <w:rPr>
          <w:rFonts w:ascii="Arial" w:hAnsi="Arial" w:cs="Arial"/>
          <w:snapToGrid w:val="0"/>
          <w:color w:val="000000"/>
          <w:lang w:val="de-CH"/>
        </w:rPr>
        <w:t>... Stück Wandausleger</w:t>
      </w:r>
    </w:p>
    <w:p w14:paraId="0F533391" w14:textId="77777777" w:rsidR="00077172" w:rsidRPr="00AF7494" w:rsidRDefault="00077172" w:rsidP="00077172">
      <w:pPr>
        <w:rPr>
          <w:rFonts w:ascii="Arial" w:hAnsi="Arial" w:cs="Arial"/>
          <w:snapToGrid w:val="0"/>
          <w:color w:val="000000"/>
          <w:lang w:val="de-CH"/>
        </w:rPr>
      </w:pPr>
      <w:r w:rsidRPr="00AF7494">
        <w:rPr>
          <w:rFonts w:ascii="Arial" w:hAnsi="Arial" w:cs="Arial"/>
          <w:snapToGrid w:val="0"/>
          <w:color w:val="000000"/>
          <w:lang w:val="de-CH"/>
        </w:rPr>
        <w:t>... Stück Kettenbefestigung</w:t>
      </w:r>
    </w:p>
    <w:p w14:paraId="05EDF2E8" w14:textId="77777777" w:rsidR="00077172" w:rsidRPr="00AF7494" w:rsidRDefault="00077172" w:rsidP="00077172">
      <w:pPr>
        <w:rPr>
          <w:rFonts w:ascii="Arial" w:hAnsi="Arial" w:cs="Arial"/>
          <w:snapToGrid w:val="0"/>
          <w:color w:val="000000"/>
          <w:lang w:val="de-CH"/>
        </w:rPr>
      </w:pPr>
      <w:r w:rsidRPr="00AF7494">
        <w:rPr>
          <w:rFonts w:ascii="Arial" w:hAnsi="Arial" w:cs="Arial"/>
          <w:snapToGrid w:val="0"/>
          <w:color w:val="000000"/>
          <w:lang w:val="de-CH"/>
        </w:rPr>
        <w:t>... Stück Metallblende</w:t>
      </w:r>
    </w:p>
    <w:p w14:paraId="148C6EB9" w14:textId="77777777" w:rsidR="00077172" w:rsidRPr="00AF7494" w:rsidRDefault="00077172" w:rsidP="00077172">
      <w:pPr>
        <w:rPr>
          <w:rFonts w:ascii="Arial" w:hAnsi="Arial" w:cs="Arial"/>
          <w:snapToGrid w:val="0"/>
          <w:color w:val="000000"/>
          <w:lang w:val="de-CH"/>
        </w:rPr>
      </w:pPr>
      <w:r w:rsidRPr="00AF7494">
        <w:rPr>
          <w:rFonts w:ascii="Arial" w:hAnsi="Arial" w:cs="Arial"/>
          <w:snapToGrid w:val="0"/>
          <w:color w:val="000000"/>
          <w:lang w:val="de-CH"/>
        </w:rPr>
        <w:t>… Stück Abdeckrahmen</w:t>
      </w:r>
    </w:p>
    <w:p w14:paraId="6A806AC6" w14:textId="77777777" w:rsidR="00077172" w:rsidRPr="00AF7494" w:rsidRDefault="00077172" w:rsidP="00077172">
      <w:pPr>
        <w:rPr>
          <w:rFonts w:ascii="Arial" w:hAnsi="Arial" w:cs="Arial"/>
          <w:snapToGrid w:val="0"/>
          <w:color w:val="000000"/>
          <w:lang w:val="de-CH"/>
        </w:rPr>
      </w:pPr>
    </w:p>
    <w:p w14:paraId="5B8D1747" w14:textId="77777777" w:rsidR="00077172" w:rsidRPr="00AF7494" w:rsidRDefault="00077172" w:rsidP="00077172">
      <w:pPr>
        <w:rPr>
          <w:rFonts w:ascii="Arial" w:hAnsi="Arial"/>
          <w:snapToGrid w:val="0"/>
          <w:color w:val="000000"/>
          <w:lang w:val="de-CH"/>
        </w:rPr>
      </w:pPr>
    </w:p>
    <w:p w14:paraId="4EC2E778" w14:textId="23344EDD" w:rsidR="00077172" w:rsidRPr="00AF7494" w:rsidRDefault="00077172" w:rsidP="00077172">
      <w:pPr>
        <w:tabs>
          <w:tab w:val="left" w:pos="170"/>
        </w:tabs>
        <w:spacing w:line="160" w:lineRule="atLeast"/>
        <w:rPr>
          <w:rFonts w:ascii="Arial" w:hAnsi="Arial" w:cs="Arial"/>
          <w:snapToGrid w:val="0"/>
          <w:color w:val="000000"/>
          <w:lang w:val="de-CH"/>
        </w:rPr>
      </w:pPr>
      <w:r w:rsidRPr="00AF7494">
        <w:rPr>
          <w:rFonts w:ascii="Arial" w:hAnsi="Arial" w:cs="Arial"/>
          <w:snapToGrid w:val="0"/>
          <w:color w:val="000000"/>
          <w:lang w:val="de-CH"/>
        </w:rPr>
        <w:t xml:space="preserve">Typ: </w:t>
      </w:r>
      <w:r w:rsidR="00AF7494" w:rsidRPr="00AF7494">
        <w:rPr>
          <w:rFonts w:ascii="Arial" w:hAnsi="Arial" w:cs="Arial"/>
          <w:snapToGrid w:val="0"/>
          <w:color w:val="000000"/>
          <w:lang w:val="de-CH"/>
        </w:rPr>
        <w:t xml:space="preserve">FlexiTech EC </w:t>
      </w:r>
      <w:proofErr w:type="spellStart"/>
      <w:r w:rsidR="00AF7494" w:rsidRPr="00AF7494">
        <w:rPr>
          <w:rFonts w:ascii="Arial" w:hAnsi="Arial" w:cs="Arial"/>
          <w:snapToGrid w:val="0"/>
          <w:color w:val="000000"/>
          <w:lang w:val="de-CH"/>
        </w:rPr>
        <w:t>CGLine</w:t>
      </w:r>
      <w:proofErr w:type="spellEnd"/>
      <w:r w:rsidR="00AF7494" w:rsidRPr="00AF7494">
        <w:rPr>
          <w:rFonts w:ascii="Arial" w:hAnsi="Arial" w:cs="Arial"/>
          <w:snapToGrid w:val="0"/>
          <w:color w:val="000000"/>
          <w:lang w:val="de-CH"/>
        </w:rPr>
        <w:t>+, IP43</w:t>
      </w:r>
    </w:p>
    <w:p w14:paraId="2BCD8656" w14:textId="61001D05" w:rsidR="00B15A67" w:rsidRPr="00AF7494" w:rsidRDefault="00995621" w:rsidP="00077172">
      <w:pPr>
        <w:rPr>
          <w:lang w:val="de-CH"/>
        </w:rPr>
      </w:pPr>
      <w:r>
        <w:rPr>
          <w:rFonts w:ascii="Arial" w:hAnsi="Arial" w:cs="Arial"/>
          <w:snapToGrid w:val="0"/>
          <w:color w:val="000000"/>
          <w:lang w:val="de-CH"/>
        </w:rPr>
        <w:t>Lieferant</w:t>
      </w:r>
      <w:r w:rsidR="00077172" w:rsidRPr="00AF7494">
        <w:rPr>
          <w:rFonts w:ascii="Arial" w:hAnsi="Arial" w:cs="Arial"/>
          <w:snapToGrid w:val="0"/>
          <w:color w:val="000000"/>
          <w:lang w:val="de-CH"/>
        </w:rPr>
        <w:t xml:space="preserve">: </w:t>
      </w:r>
      <w:r>
        <w:rPr>
          <w:rFonts w:ascii="Arial" w:hAnsi="Arial" w:cs="Arial"/>
          <w:snapToGrid w:val="0"/>
          <w:color w:val="000000"/>
          <w:lang w:val="de-CH"/>
        </w:rPr>
        <w:t>ALMAT</w:t>
      </w:r>
    </w:p>
    <w:sectPr w:rsidR="00B15A67" w:rsidRPr="00AF74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72"/>
    <w:rsid w:val="00077172"/>
    <w:rsid w:val="00995621"/>
    <w:rsid w:val="00AF7494"/>
    <w:rsid w:val="00B15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3CE5"/>
  <w15:chartTrackingRefBased/>
  <w15:docId w15:val="{3EDAD07F-5061-46C1-A4A8-6526C883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717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077172"/>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9487369147E44AA0C9684A925414EF" ma:contentTypeVersion="15" ma:contentTypeDescription="Create a new document." ma:contentTypeScope="" ma:versionID="9deae46efd0d8caf2c69b739ed240cde">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d517c1bc4e2db8ec2670d91b087f08d1"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205C8-D20D-4439-824A-51B3C7A97D09}">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2.xml><?xml version="1.0" encoding="utf-8"?>
<ds:datastoreItem xmlns:ds="http://schemas.openxmlformats.org/officeDocument/2006/customXml" ds:itemID="{74E0AF2D-2565-4E1E-88B1-9DCA9EB4D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57BCA-4393-459B-A065-9783609E8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3056</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3</cp:revision>
  <dcterms:created xsi:type="dcterms:W3CDTF">2023-02-21T09:35:00Z</dcterms:created>
  <dcterms:modified xsi:type="dcterms:W3CDTF">2023-11-03T10:00:00Z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